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rPr/>
      </w:pPr>
      <w:r>
        <w:rPr>
          <w:rFonts w:eastAsia="Times New Roman" w:cs="Times New Roman"/>
          <w:b/>
          <w:bCs/>
          <w:color w:val="000000"/>
          <w:kern w:val="2"/>
          <w:sz w:val="28"/>
          <w:szCs w:val="28"/>
          <w:lang w:val="x-none" w:eastAsia="pl-PL" w:bidi="hi-IN"/>
        </w:rPr>
        <w:t>Wymagania edukacyjne</w:t>
      </w:r>
      <w:bookmarkStart w:id="0" w:name="_Toc112635660"/>
      <w:r>
        <w:rPr/>
        <w:t xml:space="preserve"> z religii dla klasy trzeciej liceum</w:t>
      </w:r>
      <w:bookmarkEnd w:id="0"/>
    </w:p>
    <w:tbl>
      <w:tblPr>
        <w:tblW w:w="14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9"/>
        <w:gridCol w:w="2042"/>
        <w:gridCol w:w="2041"/>
        <w:gridCol w:w="2041"/>
        <w:gridCol w:w="2041"/>
        <w:gridCol w:w="2041"/>
        <w:gridCol w:w="2208"/>
      </w:tblGrid>
      <w:tr>
        <w:trPr>
          <w:tblHeader w:val="true"/>
          <w:trHeight w:val="283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karodekbezbolda"/>
              <w:bidi w:val="0"/>
              <w:spacing w:before="120" w:after="60"/>
              <w:rPr>
                <w:b/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karodekbezbolda"/>
              <w:bidi w:val="0"/>
              <w:spacing w:before="120" w:after="60"/>
              <w:rPr>
                <w:b/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karodekbezbolda"/>
              <w:bidi w:val="0"/>
              <w:spacing w:before="120" w:after="60"/>
              <w:rPr>
                <w:b/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karodekbezbolda"/>
              <w:bidi w:val="0"/>
              <w:spacing w:before="120" w:after="60"/>
              <w:rPr>
                <w:b/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karodekbezbolda"/>
              <w:bidi w:val="0"/>
              <w:spacing w:before="120" w:after="60"/>
              <w:rPr>
                <w:b/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karodekbezbolda"/>
              <w:bidi w:val="0"/>
              <w:spacing w:before="120" w:after="60"/>
              <w:rPr>
                <w:b/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karodekbezbolda"/>
              <w:bidi w:val="0"/>
              <w:spacing w:before="120" w:after="60"/>
              <w:rPr>
                <w:b/>
                <w:b/>
              </w:rPr>
            </w:pPr>
            <w:r>
              <w:rPr>
                <w:b/>
              </w:rPr>
              <w:t>NIEDOSTATECZNY</w:t>
            </w:r>
          </w:p>
        </w:tc>
      </w:tr>
      <w:tr>
        <w:trPr>
          <w:trHeight w:val="3815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rodekrzymskie"/>
              <w:numPr>
                <w:ilvl w:val="0"/>
                <w:numId w:val="1"/>
              </w:numPr>
              <w:bidi w:val="0"/>
              <w:spacing w:before="120" w:after="0"/>
              <w:ind w:left="170" w:hanging="0"/>
              <w:rPr/>
            </w:pPr>
            <w:r>
              <w:rPr/>
              <w:t>U źródła nadziei</w:t>
            </w:r>
          </w:p>
          <w:p>
            <w:pPr>
              <w:pStyle w:val="Normal"/>
              <w:bidi w:val="0"/>
              <w:spacing w:lineRule="auto" w:line="240"/>
              <w:ind w:left="30" w:firstLine="284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Opanował materiał przewidziany programem w stopniu bardzo dobrym.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Wykazuje się wiadomościami wykraczającymi poza program.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 xml:space="preserve">Uzupełnia zdobytą na lekcjach wiedzę przez lekturę Pisma Świętego, czytanie książek religijnych, prasy katolickiej, korzysta ze stron internetowych </w:t>
              <w:br/>
              <w:t>o tematyce religijnej.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 xml:space="preserve">Aktywnie uczestniczy w lekcji </w:t>
              <w:br/>
              <w:t>i biegle posługuje się zdobytą wiedzą.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spacing w:before="0" w:after="60"/>
              <w:jc w:val="left"/>
              <w:rPr/>
            </w:pPr>
            <w:r>
              <w:rPr/>
              <w:t>W życiu codziennym kieruje się dobrem własnym i drugiego człowieka.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252"/>
              </w:numPr>
              <w:bidi w:val="0"/>
              <w:jc w:val="left"/>
              <w:rPr>
                <w:lang w:val="es-ES"/>
              </w:rPr>
            </w:pPr>
            <w:r>
              <w:rPr>
                <w:lang w:val="es-ES"/>
              </w:rPr>
              <w:t>Opowiada historię życia bł. Chiary Badano.</w:t>
            </w:r>
          </w:p>
          <w:p>
            <w:pPr>
              <w:pStyle w:val="Tabelkalistanummaa"/>
              <w:numPr>
                <w:ilvl w:val="0"/>
                <w:numId w:val="253"/>
              </w:numPr>
              <w:bidi w:val="0"/>
              <w:jc w:val="left"/>
              <w:rPr/>
            </w:pPr>
            <w:r>
              <w:rPr/>
              <w:t xml:space="preserve">Wyjaśnia, na czym polega realizowanie </w:t>
              <w:br/>
              <w:t>w życiu drogi błogosławieństw.</w:t>
            </w:r>
          </w:p>
          <w:p>
            <w:pPr>
              <w:pStyle w:val="Tabelkalistanummaa"/>
              <w:numPr>
                <w:ilvl w:val="0"/>
                <w:numId w:val="254"/>
              </w:numPr>
              <w:bidi w:val="0"/>
              <w:jc w:val="left"/>
              <w:rPr/>
            </w:pPr>
            <w:r>
              <w:rPr/>
              <w:t>Potrafi omówić cnoty Boskie i kardynalne.</w:t>
            </w:r>
          </w:p>
          <w:p>
            <w:pPr>
              <w:pStyle w:val="Tabelkalistanummaa"/>
              <w:numPr>
                <w:ilvl w:val="0"/>
                <w:numId w:val="255"/>
              </w:numPr>
              <w:bidi w:val="0"/>
              <w:jc w:val="left"/>
              <w:rPr/>
            </w:pPr>
            <w:r>
              <w:rPr/>
              <w:t>Uzasadnia potrzebę formacji sumienia.</w:t>
            </w:r>
          </w:p>
          <w:p>
            <w:pPr>
              <w:pStyle w:val="Tabelkalistanummaa"/>
              <w:numPr>
                <w:ilvl w:val="0"/>
                <w:numId w:val="256"/>
              </w:numPr>
              <w:bidi w:val="0"/>
              <w:jc w:val="left"/>
              <w:rPr/>
            </w:pPr>
            <w:r>
              <w:rPr/>
              <w:t>Charakteryzuje kryteria oceny moralnej czynów ludzkich.</w:t>
            </w:r>
          </w:p>
          <w:p>
            <w:pPr>
              <w:pStyle w:val="Tabelkalistanummaa"/>
              <w:numPr>
                <w:ilvl w:val="0"/>
                <w:numId w:val="257"/>
              </w:numPr>
              <w:bidi w:val="0"/>
              <w:jc w:val="left"/>
              <w:rPr/>
            </w:pPr>
            <w:r>
              <w:rPr/>
              <w:t>Ukazuje potrzebę obiektywnych norm moralnych.</w:t>
            </w:r>
          </w:p>
          <w:p>
            <w:pPr>
              <w:pStyle w:val="Tabelkalistanummaa"/>
              <w:numPr>
                <w:ilvl w:val="0"/>
                <w:numId w:val="258"/>
              </w:numPr>
              <w:bidi w:val="0"/>
              <w:jc w:val="left"/>
              <w:rPr/>
            </w:pPr>
            <w:r>
              <w:rPr/>
              <w:t>Definiuje, czym jest grzech.</w:t>
            </w:r>
          </w:p>
          <w:p>
            <w:pPr>
              <w:pStyle w:val="Tabelkalistanummaa"/>
              <w:numPr>
                <w:ilvl w:val="0"/>
                <w:numId w:val="259"/>
              </w:numPr>
              <w:bidi w:val="0"/>
              <w:jc w:val="left"/>
              <w:rPr/>
            </w:pPr>
            <w:r>
              <w:rPr/>
              <w:t>Omawia skutki grzechu na podstawie postaci biblijnych: Saula i Dawida.</w:t>
            </w:r>
          </w:p>
          <w:p>
            <w:pPr>
              <w:pStyle w:val="Tabelkalistanummaa"/>
              <w:numPr>
                <w:ilvl w:val="0"/>
                <w:numId w:val="260"/>
              </w:numPr>
              <w:bidi w:val="0"/>
              <w:jc w:val="left"/>
              <w:rPr/>
            </w:pPr>
            <w:r>
              <w:rPr/>
              <w:t>Wyjaśnia, na czym polegają grzechy przeciwko Duchowi Świętemu.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Omawia tajemnicę pozornej niemocy Boga.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Uzasadnia, że tylko w wolności człowiek może się rozwijać.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spacing w:before="0" w:after="60"/>
              <w:jc w:val="left"/>
              <w:rPr/>
            </w:pPr>
            <w:r>
              <w:rPr/>
              <w:t xml:space="preserve">Dostrzega </w:t>
              <w:br/>
              <w:t xml:space="preserve">w grzechu, używkach </w:t>
              <w:br/>
              <w:t>i różnych nałogach zagrożenie dla wolności.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261"/>
              </w:numPr>
              <w:bidi w:val="0"/>
              <w:jc w:val="left"/>
              <w:rPr/>
            </w:pPr>
            <w:r>
              <w:rPr/>
              <w:t xml:space="preserve">Wie, kim była </w:t>
              <w:br/>
              <w:t>bł. Chiara Badano.</w:t>
            </w:r>
          </w:p>
          <w:p>
            <w:pPr>
              <w:pStyle w:val="Tabelkalistanummaa"/>
              <w:numPr>
                <w:ilvl w:val="0"/>
                <w:numId w:val="262"/>
              </w:numPr>
              <w:bidi w:val="0"/>
              <w:jc w:val="left"/>
              <w:rPr/>
            </w:pPr>
            <w:r>
              <w:rPr/>
              <w:t>Zna zagadnienia dotyczące błogosławieństw.</w:t>
            </w:r>
          </w:p>
          <w:p>
            <w:pPr>
              <w:pStyle w:val="Tabelkalistanummaa"/>
              <w:numPr>
                <w:ilvl w:val="0"/>
                <w:numId w:val="263"/>
              </w:numPr>
              <w:bidi w:val="0"/>
              <w:jc w:val="left"/>
              <w:rPr/>
            </w:pPr>
            <w:r>
              <w:rPr/>
              <w:t>Krótko opisuje cnoty Boskie i kardynalne.</w:t>
            </w:r>
          </w:p>
          <w:p>
            <w:pPr>
              <w:pStyle w:val="Tabelkalistanummaa"/>
              <w:numPr>
                <w:ilvl w:val="0"/>
                <w:numId w:val="264"/>
              </w:numPr>
              <w:bidi w:val="0"/>
              <w:jc w:val="left"/>
              <w:rPr/>
            </w:pPr>
            <w:r>
              <w:rPr/>
              <w:t>Omawia sposoby formacji sumienia.</w:t>
            </w:r>
          </w:p>
          <w:p>
            <w:pPr>
              <w:pStyle w:val="Tabelkalistanummaa"/>
              <w:numPr>
                <w:ilvl w:val="0"/>
                <w:numId w:val="265"/>
              </w:numPr>
              <w:bidi w:val="0"/>
              <w:jc w:val="left"/>
              <w:rPr/>
            </w:pPr>
            <w:r>
              <w:rPr/>
              <w:t>Wyjaśnia, dlaczego obiektywne normy moralne są ważne.</w:t>
            </w:r>
          </w:p>
          <w:p>
            <w:pPr>
              <w:pStyle w:val="Tabelkalistanummaa"/>
              <w:numPr>
                <w:ilvl w:val="0"/>
                <w:numId w:val="266"/>
              </w:numPr>
              <w:bidi w:val="0"/>
              <w:jc w:val="left"/>
              <w:rPr>
                <w:color w:val="000000"/>
              </w:rPr>
            </w:pPr>
            <w:r>
              <w:rPr/>
              <w:t>Definiuje, czym jest grzech i omawia jego skutki.</w:t>
            </w:r>
          </w:p>
          <w:p>
            <w:pPr>
              <w:pStyle w:val="Tabelkalistanummaa"/>
              <w:numPr>
                <w:ilvl w:val="0"/>
                <w:numId w:val="267"/>
              </w:numPr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Wymienia grzechy przeciwko Duchowi Świętemu.</w:t>
            </w:r>
          </w:p>
          <w:p>
            <w:pPr>
              <w:pStyle w:val="Tabelkalistanummaa"/>
              <w:numPr>
                <w:ilvl w:val="0"/>
                <w:numId w:val="268"/>
              </w:numPr>
              <w:bidi w:val="0"/>
              <w:spacing w:before="0" w:after="60"/>
              <w:jc w:val="left"/>
              <w:rPr>
                <w:color w:val="000000"/>
              </w:rPr>
            </w:pPr>
            <w:r>
              <w:rPr/>
              <w:t xml:space="preserve">Dostrzega </w:t>
              <w:br/>
              <w:t xml:space="preserve">w grzechu, używkach </w:t>
              <w:br/>
              <w:t>i różnych nałogach zagrożenie dla wolności.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269"/>
              </w:numPr>
              <w:bidi w:val="0"/>
              <w:jc w:val="left"/>
              <w:rPr/>
            </w:pPr>
            <w:r>
              <w:rPr/>
              <w:t xml:space="preserve">Z pomocą nauczyciela wymienia cnoty Boskie </w:t>
              <w:br/>
              <w:t>i kardynalne.</w:t>
            </w:r>
          </w:p>
          <w:p>
            <w:pPr>
              <w:pStyle w:val="Tabelkalistanummaa"/>
              <w:numPr>
                <w:ilvl w:val="0"/>
                <w:numId w:val="270"/>
              </w:numPr>
              <w:bidi w:val="0"/>
              <w:jc w:val="left"/>
              <w:rPr/>
            </w:pPr>
            <w:r>
              <w:rPr/>
              <w:t>Wie, czym jest sumienie.</w:t>
            </w:r>
          </w:p>
          <w:p>
            <w:pPr>
              <w:pStyle w:val="Tabelkalistanummaa"/>
              <w:numPr>
                <w:ilvl w:val="0"/>
                <w:numId w:val="271"/>
              </w:numPr>
              <w:bidi w:val="0"/>
              <w:jc w:val="left"/>
              <w:rPr/>
            </w:pPr>
            <w:r>
              <w:rPr/>
              <w:t>Wie, czym jest grzech i że każdy grzech pociąga za sobą konsekwencje.</w:t>
            </w:r>
          </w:p>
          <w:p>
            <w:pPr>
              <w:pStyle w:val="Tabelkalistanummaa"/>
              <w:numPr>
                <w:ilvl w:val="0"/>
                <w:numId w:val="272"/>
              </w:numPr>
              <w:bidi w:val="0"/>
              <w:spacing w:before="0" w:after="60"/>
              <w:jc w:val="left"/>
              <w:rPr/>
            </w:pPr>
            <w:r>
              <w:rPr/>
              <w:t xml:space="preserve"> </w:t>
            </w:r>
            <w:r>
              <w:rPr/>
              <w:t>Zauważa w grzechu, używkach i nałogach zagrożenie dla wolności.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273"/>
              </w:numPr>
              <w:bidi w:val="0"/>
              <w:jc w:val="left"/>
              <w:rPr>
                <w:color w:val="000000"/>
              </w:rPr>
            </w:pPr>
            <w:r>
              <w:rPr/>
              <w:t>Wie, czym jest cnota (jako sprawność)</w:t>
            </w:r>
            <w:r>
              <w:rPr>
                <w:color w:val="000000"/>
              </w:rPr>
              <w:t>.</w:t>
            </w:r>
          </w:p>
          <w:p>
            <w:pPr>
              <w:pStyle w:val="Tabelkalistanummaa"/>
              <w:numPr>
                <w:ilvl w:val="0"/>
                <w:numId w:val="274"/>
              </w:numPr>
              <w:bidi w:val="0"/>
              <w:jc w:val="left"/>
              <w:rPr>
                <w:color w:val="000000"/>
              </w:rPr>
            </w:pPr>
            <w:r>
              <w:rPr>
                <w:color w:val="000000"/>
              </w:rPr>
              <w:t>Wie, czym jest sumienie.</w:t>
            </w:r>
          </w:p>
          <w:p>
            <w:pPr>
              <w:pStyle w:val="Tabelkalistanummaa"/>
              <w:numPr>
                <w:ilvl w:val="0"/>
                <w:numId w:val="275"/>
              </w:numPr>
              <w:bidi w:val="0"/>
              <w:spacing w:before="0" w:after="6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Wie, że człowiek potrzebuje wolności od grzechu, używek </w:t>
              <w:br/>
              <w:t>i nałogów.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276"/>
              </w:numPr>
              <w:bidi w:val="0"/>
              <w:jc w:val="left"/>
              <w:rPr/>
            </w:pPr>
            <w:r>
              <w:rPr/>
              <w:t>Nie opanował minimum programowego</w:t>
              <w:br/>
              <w:t>na ocenę dopuszczającą.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Nie pracuje podczas lekcji i nie posiada notatek.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spacing w:before="0" w:after="60"/>
              <w:jc w:val="left"/>
              <w:rPr/>
            </w:pPr>
            <w:r>
              <w:rPr/>
              <w:t xml:space="preserve">Nie skorzystał </w:t>
              <w:br/>
              <w:t xml:space="preserve">z pomocy nauczyciela </w:t>
              <w:br/>
              <w:t>i kolegów w celu poprawienia oceny.</w:t>
            </w:r>
          </w:p>
        </w:tc>
      </w:tr>
      <w:tr>
        <w:trPr>
          <w:trHeight w:val="3815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rodekrzymskie"/>
              <w:numPr>
                <w:ilvl w:val="0"/>
                <w:numId w:val="1"/>
              </w:numPr>
              <w:bidi w:val="0"/>
              <w:spacing w:before="120" w:after="0"/>
              <w:ind w:left="170" w:hanging="0"/>
              <w:rPr/>
            </w:pPr>
            <w:r>
              <w:rPr/>
              <w:t>U źródła łaski sakramentalnej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277"/>
              </w:numPr>
              <w:bidi w:val="0"/>
              <w:jc w:val="left"/>
              <w:rPr/>
            </w:pPr>
            <w:r>
              <w:rPr/>
              <w:t>Opanował materiał przewidziany programem w stopniu bardzo dobrym.</w:t>
            </w:r>
          </w:p>
          <w:p>
            <w:pPr>
              <w:pStyle w:val="Tabelkalistanummaa"/>
              <w:numPr>
                <w:ilvl w:val="0"/>
                <w:numId w:val="278"/>
              </w:numPr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Wykazuje się wiadomościami wykraczającymi poza program.</w:t>
            </w:r>
          </w:p>
          <w:p>
            <w:pPr>
              <w:pStyle w:val="Tabelkalistanummaa"/>
              <w:numPr>
                <w:ilvl w:val="0"/>
                <w:numId w:val="279"/>
              </w:numPr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 xml:space="preserve">Uzupełnia zdobytą na lekcjach wiedzę przez lekturę Pisma Świętego, czytanie książek religijnych, prasy katolickiej, korzysta ze stron internetowych </w:t>
              <w:br/>
              <w:t>o tematyce religijnej.</w:t>
            </w:r>
          </w:p>
          <w:p>
            <w:pPr>
              <w:pStyle w:val="Tabelkalistanummaa"/>
              <w:numPr>
                <w:ilvl w:val="0"/>
                <w:numId w:val="280"/>
              </w:numPr>
              <w:bidi w:val="0"/>
              <w:jc w:val="left"/>
              <w:rPr/>
            </w:pPr>
            <w:r>
              <w:rPr/>
              <w:t xml:space="preserve">Aktywnie uczestniczy w lekcji </w:t>
              <w:br/>
              <w:t>i biegle posługuje się zdobytą wiedzą.</w:t>
            </w:r>
          </w:p>
          <w:p>
            <w:pPr>
              <w:pStyle w:val="Tabelkalistanummaa"/>
              <w:numPr>
                <w:ilvl w:val="0"/>
                <w:numId w:val="281"/>
              </w:numPr>
              <w:bidi w:val="0"/>
              <w:spacing w:before="0" w:after="60"/>
              <w:jc w:val="left"/>
              <w:rPr/>
            </w:pPr>
            <w:r>
              <w:rPr/>
              <w:t>W życiu codziennym kieruje się dobrem własnym i drugiego człowieka.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282"/>
              </w:numPr>
              <w:bidi w:val="0"/>
              <w:jc w:val="left"/>
              <w:rPr/>
            </w:pPr>
            <w:r>
              <w:rPr/>
              <w:t>Wyjaśnia znaczenie sakramentów.</w:t>
            </w:r>
          </w:p>
          <w:p>
            <w:pPr>
              <w:pStyle w:val="Tabelkalistanummaa"/>
              <w:numPr>
                <w:ilvl w:val="0"/>
                <w:numId w:val="283"/>
              </w:numPr>
              <w:bidi w:val="0"/>
              <w:jc w:val="left"/>
              <w:rPr/>
            </w:pPr>
            <w:r>
              <w:rPr/>
              <w:t>Uzasadnia, że sakramenty zostały ustanowione przez Jezusa Chrystusa.</w:t>
            </w:r>
          </w:p>
          <w:p>
            <w:pPr>
              <w:pStyle w:val="Tabelkalistanummaa"/>
              <w:numPr>
                <w:ilvl w:val="0"/>
                <w:numId w:val="284"/>
              </w:numPr>
              <w:bidi w:val="0"/>
              <w:jc w:val="left"/>
              <w:rPr/>
            </w:pPr>
            <w:r>
              <w:rPr/>
              <w:t>Interpretuje obrzędy sakramentów wtajemniczenia chrześcijańskiego.</w:t>
            </w:r>
          </w:p>
          <w:p>
            <w:pPr>
              <w:pStyle w:val="Tabelkalistanummaa"/>
              <w:numPr>
                <w:ilvl w:val="0"/>
                <w:numId w:val="285"/>
              </w:numPr>
              <w:bidi w:val="0"/>
              <w:jc w:val="left"/>
              <w:rPr/>
            </w:pPr>
            <w:r>
              <w:rPr/>
              <w:t>Wyjaśnia, czym są sakramenty wtajemniczenia chrześcijańskiego.</w:t>
            </w:r>
          </w:p>
          <w:p>
            <w:pPr>
              <w:pStyle w:val="Tabelkalistanummaa"/>
              <w:numPr>
                <w:ilvl w:val="0"/>
                <w:numId w:val="286"/>
              </w:numPr>
              <w:bidi w:val="0"/>
              <w:jc w:val="left"/>
              <w:rPr/>
            </w:pPr>
            <w:r>
              <w:rPr/>
              <w:t xml:space="preserve">Interpretuje czynności podczas liturgii chrztu </w:t>
              <w:br/>
              <w:t>i Eucharystii.</w:t>
            </w:r>
          </w:p>
          <w:p>
            <w:pPr>
              <w:pStyle w:val="Tabelkalistanummaa"/>
              <w:numPr>
                <w:ilvl w:val="0"/>
                <w:numId w:val="287"/>
              </w:numPr>
              <w:bidi w:val="0"/>
              <w:jc w:val="left"/>
              <w:rPr/>
            </w:pPr>
            <w:r>
              <w:rPr/>
              <w:t>Wyjaśnia, że Eucharystia jest źródłem i szczytem Kościoła.</w:t>
            </w:r>
          </w:p>
          <w:p>
            <w:pPr>
              <w:pStyle w:val="Tabelkalistanummaa"/>
              <w:numPr>
                <w:ilvl w:val="0"/>
                <w:numId w:val="288"/>
              </w:numPr>
              <w:bidi w:val="0"/>
              <w:jc w:val="left"/>
              <w:rPr/>
            </w:pPr>
            <w:r>
              <w:rPr/>
              <w:t xml:space="preserve">Wymienia </w:t>
              <w:br/>
              <w:t>i charakteryzuje sakramenty uzdrowienia oraz przedstawia ich teologię.</w:t>
            </w:r>
          </w:p>
          <w:p>
            <w:pPr>
              <w:pStyle w:val="Tabelkalistanummaa"/>
              <w:numPr>
                <w:ilvl w:val="0"/>
                <w:numId w:val="289"/>
              </w:numPr>
              <w:bidi w:val="0"/>
              <w:jc w:val="left"/>
              <w:rPr/>
            </w:pPr>
            <w:r>
              <w:rPr/>
              <w:t>Omawia pięć warunków dobrej spowiedzi.</w:t>
            </w:r>
          </w:p>
          <w:p>
            <w:pPr>
              <w:pStyle w:val="Tabelkalistanummaa"/>
              <w:numPr>
                <w:ilvl w:val="0"/>
                <w:numId w:val="290"/>
              </w:numPr>
              <w:bidi w:val="0"/>
              <w:jc w:val="left"/>
              <w:rPr/>
            </w:pPr>
            <w:r>
              <w:rPr/>
              <w:t>Wyjaśnia, czym jest spowiedź świętokradcza.</w:t>
            </w:r>
          </w:p>
          <w:p>
            <w:pPr>
              <w:pStyle w:val="Tabelkalistanummaa"/>
              <w:numPr>
                <w:ilvl w:val="0"/>
                <w:numId w:val="291"/>
              </w:numPr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Charakteryzuje teologię sakramentów w służbie wspólnoty.</w:t>
            </w:r>
          </w:p>
          <w:p>
            <w:pPr>
              <w:pStyle w:val="Tabelkalistanummaa"/>
              <w:numPr>
                <w:ilvl w:val="0"/>
                <w:numId w:val="292"/>
              </w:numPr>
              <w:bidi w:val="0"/>
              <w:spacing w:before="0" w:after="60"/>
              <w:jc w:val="left"/>
              <w:rPr/>
            </w:pPr>
            <w:r>
              <w:rPr/>
              <w:t xml:space="preserve"> </w:t>
            </w:r>
            <w:r>
              <w:rPr/>
              <w:t>Omawia istotę sakramentaliów.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293"/>
              </w:numPr>
              <w:bidi w:val="0"/>
              <w:jc w:val="left"/>
              <w:rPr/>
            </w:pPr>
            <w:r>
              <w:rPr/>
              <w:t>Wyjaśnia znaczenie sakramentów.</w:t>
            </w:r>
          </w:p>
          <w:p>
            <w:pPr>
              <w:pStyle w:val="Tabelkalistanummaa"/>
              <w:numPr>
                <w:ilvl w:val="0"/>
                <w:numId w:val="294"/>
              </w:numPr>
              <w:bidi w:val="0"/>
              <w:jc w:val="left"/>
              <w:rPr/>
            </w:pPr>
            <w:r>
              <w:rPr/>
              <w:t>Uzasadnia, że sakramenty zostały ustanowione przez Jezusa Chrystusa.</w:t>
            </w:r>
          </w:p>
          <w:p>
            <w:pPr>
              <w:pStyle w:val="Tabelkalistanummaa"/>
              <w:numPr>
                <w:ilvl w:val="0"/>
                <w:numId w:val="295"/>
              </w:numPr>
              <w:bidi w:val="0"/>
              <w:jc w:val="left"/>
              <w:rPr/>
            </w:pPr>
            <w:r>
              <w:rPr/>
              <w:t>Wyjaśnia, czym są sakramenty wtajemniczenia chrześcijańskiego.</w:t>
            </w:r>
          </w:p>
          <w:p>
            <w:pPr>
              <w:pStyle w:val="Tabelkalistanummaa"/>
              <w:numPr>
                <w:ilvl w:val="0"/>
                <w:numId w:val="296"/>
              </w:numPr>
              <w:bidi w:val="0"/>
              <w:jc w:val="left"/>
              <w:rPr/>
            </w:pPr>
            <w:r>
              <w:rPr/>
              <w:t xml:space="preserve">Interpretuje czynności podczas liturgii chrztu </w:t>
              <w:br/>
              <w:t>i Eucharystii.</w:t>
            </w:r>
          </w:p>
          <w:p>
            <w:pPr>
              <w:pStyle w:val="Tabelkalistanummaa"/>
              <w:numPr>
                <w:ilvl w:val="0"/>
                <w:numId w:val="297"/>
              </w:numPr>
              <w:bidi w:val="0"/>
              <w:jc w:val="left"/>
              <w:rPr/>
            </w:pPr>
            <w:r>
              <w:rPr/>
              <w:t xml:space="preserve">Wymienia </w:t>
              <w:br/>
              <w:t>i charakteryzuje sakramenty uzdrowienia oraz przedstawia ich teologię.</w:t>
            </w:r>
          </w:p>
          <w:p>
            <w:pPr>
              <w:pStyle w:val="Tabelkalistanummaa"/>
              <w:numPr>
                <w:ilvl w:val="0"/>
                <w:numId w:val="298"/>
              </w:numPr>
              <w:bidi w:val="0"/>
              <w:jc w:val="left"/>
              <w:rPr/>
            </w:pPr>
            <w:r>
              <w:rPr/>
              <w:t>Omawia pięć warunków dobrej spowiedzi.</w:t>
            </w:r>
          </w:p>
          <w:p>
            <w:pPr>
              <w:pStyle w:val="Tabelkalistanummaa"/>
              <w:numPr>
                <w:ilvl w:val="0"/>
                <w:numId w:val="299"/>
              </w:numPr>
              <w:bidi w:val="0"/>
              <w:jc w:val="left"/>
              <w:rPr/>
            </w:pPr>
            <w:r>
              <w:rPr/>
              <w:t>Wyjaśnia, czym jest spowiedź świętokradcza.</w:t>
            </w:r>
          </w:p>
          <w:p>
            <w:pPr>
              <w:pStyle w:val="Tabelkalistanummaa"/>
              <w:numPr>
                <w:ilvl w:val="0"/>
                <w:numId w:val="300"/>
              </w:numPr>
              <w:bidi w:val="0"/>
              <w:jc w:val="left"/>
              <w:rPr/>
            </w:pPr>
            <w:r>
              <w:rPr/>
              <w:t>Charakteryzuje teologię sakramentów w służbie wspólnoty.</w:t>
            </w:r>
          </w:p>
          <w:p>
            <w:pPr>
              <w:pStyle w:val="Tabelkalistanummaa"/>
              <w:numPr>
                <w:ilvl w:val="0"/>
                <w:numId w:val="301"/>
              </w:numPr>
              <w:bidi w:val="0"/>
              <w:spacing w:before="0" w:after="60"/>
              <w:jc w:val="left"/>
              <w:rPr/>
            </w:pPr>
            <w:r>
              <w:rPr/>
              <w:t>Wyjaśnia, czym są sakramentalia.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02"/>
              </w:numPr>
              <w:bidi w:val="0"/>
              <w:jc w:val="left"/>
              <w:rPr/>
            </w:pPr>
            <w:r>
              <w:rPr/>
              <w:t>Rozumie znaczenie sakramentów.</w:t>
            </w:r>
          </w:p>
          <w:p>
            <w:pPr>
              <w:pStyle w:val="Tabelkalistanummaa"/>
              <w:numPr>
                <w:ilvl w:val="0"/>
                <w:numId w:val="303"/>
              </w:numPr>
              <w:bidi w:val="0"/>
              <w:jc w:val="left"/>
              <w:rPr/>
            </w:pPr>
            <w:r>
              <w:rPr/>
              <w:t>Wie, że sakramenty zostały ustanowione przez Jezusa Chrystusa.</w:t>
            </w:r>
          </w:p>
          <w:p>
            <w:pPr>
              <w:pStyle w:val="Tabelkalistanummaa"/>
              <w:numPr>
                <w:ilvl w:val="0"/>
                <w:numId w:val="304"/>
              </w:numPr>
              <w:bidi w:val="0"/>
              <w:jc w:val="left"/>
              <w:rPr/>
            </w:pPr>
            <w:r>
              <w:rPr/>
              <w:t>Wymienia sakramenty uzdrowienia.</w:t>
            </w:r>
          </w:p>
          <w:p>
            <w:pPr>
              <w:pStyle w:val="Tabelkalistanummaa"/>
              <w:numPr>
                <w:ilvl w:val="0"/>
                <w:numId w:val="305"/>
              </w:numPr>
              <w:bidi w:val="0"/>
              <w:jc w:val="left"/>
              <w:rPr/>
            </w:pPr>
            <w:r>
              <w:rPr/>
              <w:t xml:space="preserve">Z pomocą katechety omawia sakramenty uzdrowienia </w:t>
              <w:br/>
              <w:t>i w służbie wspólnoty.</w:t>
            </w:r>
          </w:p>
          <w:p>
            <w:pPr>
              <w:pStyle w:val="Tabelkalistanummaa"/>
              <w:numPr>
                <w:ilvl w:val="0"/>
                <w:numId w:val="306"/>
              </w:numPr>
              <w:bidi w:val="0"/>
              <w:jc w:val="left"/>
              <w:rPr/>
            </w:pPr>
            <w:r>
              <w:rPr/>
              <w:t>Wymienia pięć warunków dobrej spowiedzi.</w:t>
            </w:r>
          </w:p>
          <w:p>
            <w:pPr>
              <w:pStyle w:val="Tabelkalistanummaa"/>
              <w:numPr>
                <w:ilvl w:val="0"/>
                <w:numId w:val="307"/>
              </w:numPr>
              <w:bidi w:val="0"/>
              <w:jc w:val="left"/>
              <w:rPr/>
            </w:pPr>
            <w:r>
              <w:rPr/>
              <w:t>Wie, czym jest spowiedź świętokradcza.</w:t>
            </w:r>
          </w:p>
          <w:p>
            <w:pPr>
              <w:pStyle w:val="Tabelkalistanummaa"/>
              <w:numPr>
                <w:ilvl w:val="0"/>
                <w:numId w:val="308"/>
              </w:numPr>
              <w:bidi w:val="0"/>
              <w:spacing w:before="0" w:after="60"/>
              <w:jc w:val="left"/>
              <w:rPr/>
            </w:pPr>
            <w:r>
              <w:rPr/>
              <w:t>Wymienia sakramentalia.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09"/>
              </w:numPr>
              <w:bidi w:val="0"/>
              <w:jc w:val="left"/>
              <w:rPr/>
            </w:pPr>
            <w:r>
              <w:rPr/>
              <w:t>Wie, że sakramenty są ważne i święte.</w:t>
            </w:r>
          </w:p>
          <w:p>
            <w:pPr>
              <w:pStyle w:val="Tabelkalistanummaa"/>
              <w:numPr>
                <w:ilvl w:val="0"/>
                <w:numId w:val="310"/>
              </w:numPr>
              <w:bidi w:val="0"/>
              <w:jc w:val="left"/>
              <w:rPr/>
            </w:pPr>
            <w:r>
              <w:rPr/>
              <w:t>Wymienia sakramenty uzdrowienia.</w:t>
            </w:r>
          </w:p>
          <w:p>
            <w:pPr>
              <w:pStyle w:val="Tabelkalistanummaa"/>
              <w:numPr>
                <w:ilvl w:val="0"/>
                <w:numId w:val="311"/>
              </w:numPr>
              <w:bidi w:val="0"/>
              <w:jc w:val="left"/>
              <w:rPr/>
            </w:pPr>
            <w:r>
              <w:rPr/>
              <w:t xml:space="preserve">Wymienia sakramenty uzdrowienia </w:t>
              <w:br/>
              <w:t>i w służbie wspólnoty.</w:t>
            </w:r>
          </w:p>
          <w:p>
            <w:pPr>
              <w:pStyle w:val="Tabelkalistanummaa"/>
              <w:numPr>
                <w:ilvl w:val="0"/>
                <w:numId w:val="312"/>
              </w:numPr>
              <w:bidi w:val="0"/>
              <w:jc w:val="left"/>
              <w:rPr/>
            </w:pPr>
            <w:r>
              <w:rPr/>
              <w:t>Wylicza pięć warunków dobrej spowiedzi.</w:t>
            </w:r>
          </w:p>
          <w:p>
            <w:pPr>
              <w:pStyle w:val="Tabelkalistanummaa"/>
              <w:numPr>
                <w:ilvl w:val="0"/>
                <w:numId w:val="313"/>
              </w:numPr>
              <w:bidi w:val="0"/>
              <w:jc w:val="left"/>
              <w:rPr/>
            </w:pPr>
            <w:r>
              <w:rPr/>
              <w:t>Wie, czym jest spowiedź świętokradcza.</w:t>
            </w:r>
          </w:p>
          <w:p>
            <w:pPr>
              <w:pStyle w:val="Zawartotabeli"/>
              <w:bidi w:val="0"/>
              <w:snapToGrid w:val="fals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14"/>
              </w:numPr>
              <w:bidi w:val="0"/>
              <w:jc w:val="left"/>
              <w:rPr/>
            </w:pPr>
            <w:r>
              <w:rPr/>
              <w:t>Nie opanował minimum programowego na ocenę dopuszczającą.</w:t>
            </w:r>
          </w:p>
          <w:p>
            <w:pPr>
              <w:pStyle w:val="Tabelkalistanummaa"/>
              <w:numPr>
                <w:ilvl w:val="0"/>
                <w:numId w:val="315"/>
              </w:numPr>
              <w:bidi w:val="0"/>
              <w:jc w:val="left"/>
              <w:rPr/>
            </w:pPr>
            <w:r>
              <w:rPr/>
              <w:t>Nie pracuje podczas lekcji i nie posiada notatek.</w:t>
            </w:r>
          </w:p>
          <w:p>
            <w:pPr>
              <w:pStyle w:val="Tabelkalistanummaa"/>
              <w:numPr>
                <w:ilvl w:val="0"/>
                <w:numId w:val="316"/>
              </w:numPr>
              <w:bidi w:val="0"/>
              <w:spacing w:before="0" w:after="60"/>
              <w:jc w:val="left"/>
              <w:rPr/>
            </w:pPr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Nie skorzystał </w:t>
              <w:br/>
              <w:t xml:space="preserve">z pomocy nauczyciela </w:t>
              <w:br/>
              <w:t>i kolegów w celu poprawienia oceny.</w:t>
            </w:r>
          </w:p>
        </w:tc>
      </w:tr>
      <w:tr>
        <w:trPr>
          <w:trHeight w:val="259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rodekrzymskie"/>
              <w:numPr>
                <w:ilvl w:val="0"/>
                <w:numId w:val="1"/>
              </w:numPr>
              <w:bidi w:val="0"/>
              <w:spacing w:before="120" w:after="0"/>
              <w:ind w:left="170" w:hanging="0"/>
              <w:rPr/>
            </w:pPr>
            <w:r>
              <w:rPr/>
              <w:t>U źródła Miłosierdzia</w:t>
            </w:r>
          </w:p>
          <w:p>
            <w:pPr>
              <w:pStyle w:val="Normal"/>
              <w:bidi w:val="0"/>
              <w:spacing w:lineRule="auto" w:line="240"/>
              <w:jc w:val="left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17"/>
              </w:numPr>
              <w:bidi w:val="0"/>
              <w:jc w:val="left"/>
              <w:rPr/>
            </w:pPr>
            <w:r>
              <w:rPr/>
              <w:t>Opanował materiał przewidziany programem w stopniu bardzo dobrym.</w:t>
            </w:r>
          </w:p>
          <w:p>
            <w:pPr>
              <w:pStyle w:val="Tabelkalistanummaa"/>
              <w:numPr>
                <w:ilvl w:val="0"/>
                <w:numId w:val="318"/>
              </w:numPr>
              <w:bidi w:val="0"/>
              <w:jc w:val="left"/>
              <w:rPr/>
            </w:pPr>
            <w:r>
              <w:rPr/>
              <w:t>Wykazuje się wiadomościami wykraczającymi poza program.</w:t>
            </w:r>
          </w:p>
          <w:p>
            <w:pPr>
              <w:pStyle w:val="Tabelkalistanummaa"/>
              <w:numPr>
                <w:ilvl w:val="0"/>
                <w:numId w:val="319"/>
              </w:numPr>
              <w:bidi w:val="0"/>
              <w:jc w:val="left"/>
              <w:rPr/>
            </w:pPr>
            <w:r>
              <w:rPr/>
              <w:t xml:space="preserve">Wykonał dodatkową pracę np. prezentację związaną </w:t>
              <w:br/>
              <w:t>z omawianymi tematami (m.in. o Biblii).</w:t>
            </w:r>
          </w:p>
          <w:p>
            <w:pPr>
              <w:pStyle w:val="Tabelkalistanummaa"/>
              <w:numPr>
                <w:ilvl w:val="0"/>
                <w:numId w:val="320"/>
              </w:numPr>
              <w:bidi w:val="0"/>
              <w:spacing w:before="0" w:after="60"/>
              <w:jc w:val="left"/>
              <w:rPr/>
            </w:pPr>
            <w:r>
              <w:rPr/>
              <w:t xml:space="preserve">Uzupełnia zdobytą na lekcjach wiedzę przez lekturę Pisma Świętego, czytanie książek religijnych, prasy katolickiej, korzysta ze stron internetowych </w:t>
              <w:br/>
              <w:t>o tematyce religijnej.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21"/>
              </w:numPr>
              <w:bidi w:val="0"/>
              <w:jc w:val="left"/>
              <w:rPr/>
            </w:pPr>
            <w:r>
              <w:rPr/>
              <w:t xml:space="preserve">Interpretuje przypowieść </w:t>
              <w:br/>
              <w:t>o miłosiernym Samarytaninie.</w:t>
            </w:r>
          </w:p>
          <w:p>
            <w:pPr>
              <w:pStyle w:val="Tabelkalistanummaa"/>
              <w:numPr>
                <w:ilvl w:val="0"/>
                <w:numId w:val="322"/>
              </w:numPr>
              <w:bidi w:val="0"/>
              <w:jc w:val="left"/>
              <w:rPr/>
            </w:pPr>
            <w:r>
              <w:rPr/>
              <w:t>Omawia</w:t>
              <w:br/>
              <w:t>i interpretuje przypowieść o synu marnotrawnym</w:t>
            </w:r>
            <w:r>
              <w:rPr>
                <w:iCs/>
              </w:rPr>
              <w:t>.</w:t>
            </w:r>
          </w:p>
          <w:p>
            <w:pPr>
              <w:pStyle w:val="Tabelkalistanummaa"/>
              <w:numPr>
                <w:ilvl w:val="0"/>
                <w:numId w:val="323"/>
              </w:numPr>
              <w:bidi w:val="0"/>
              <w:jc w:val="left"/>
              <w:rPr/>
            </w:pPr>
            <w:r>
              <w:rPr/>
              <w:t>Wskazuje na konieczność nawrócenia grzesznika.</w:t>
            </w:r>
          </w:p>
          <w:p>
            <w:pPr>
              <w:pStyle w:val="Tabelkalistanummaa"/>
              <w:numPr>
                <w:ilvl w:val="0"/>
                <w:numId w:val="324"/>
              </w:numPr>
              <w:bidi w:val="0"/>
              <w:jc w:val="left"/>
              <w:rPr/>
            </w:pPr>
            <w:r>
              <w:rPr/>
              <w:t xml:space="preserve">Przedstawia niektóre wydarzenia </w:t>
              <w:br/>
              <w:t>z publicznej działalności Jezusa Chrystusa.</w:t>
            </w:r>
          </w:p>
          <w:p>
            <w:pPr>
              <w:pStyle w:val="Tabelkalistanummaa"/>
              <w:numPr>
                <w:ilvl w:val="0"/>
                <w:numId w:val="325"/>
              </w:numPr>
              <w:bidi w:val="0"/>
              <w:jc w:val="left"/>
              <w:rPr/>
            </w:pPr>
            <w:r>
              <w:rPr/>
              <w:t>Wymienia przykłady osób oraz świętych kierujących się miłością.</w:t>
            </w:r>
          </w:p>
          <w:p>
            <w:pPr>
              <w:pStyle w:val="Tabelkalistanummaa"/>
              <w:numPr>
                <w:ilvl w:val="0"/>
                <w:numId w:val="326"/>
              </w:numPr>
              <w:bidi w:val="0"/>
              <w:jc w:val="left"/>
              <w:rPr/>
            </w:pPr>
            <w:r>
              <w:rPr/>
              <w:t>Wymienia i omawia niektóre cuda Jezusa.</w:t>
            </w:r>
          </w:p>
          <w:p>
            <w:pPr>
              <w:pStyle w:val="Tabelkalistanummaa"/>
              <w:numPr>
                <w:ilvl w:val="0"/>
                <w:numId w:val="327"/>
              </w:numPr>
              <w:bidi w:val="0"/>
              <w:spacing w:before="0" w:after="60"/>
              <w:jc w:val="left"/>
              <w:rPr/>
            </w:pPr>
            <w:r>
              <w:rPr/>
              <w:t>Omawia niektóre przypowieści Jezusa.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28"/>
              </w:numPr>
              <w:bidi w:val="0"/>
              <w:jc w:val="left"/>
              <w:rPr/>
            </w:pPr>
            <w:r>
              <w:rPr/>
              <w:t>Opowiada niektóre przypowieści Jezusa</w:t>
            </w:r>
            <w:r>
              <w:rPr>
                <w:iCs/>
              </w:rPr>
              <w:t>.</w:t>
            </w:r>
          </w:p>
          <w:p>
            <w:pPr>
              <w:pStyle w:val="Tabelkalistanummaa"/>
              <w:numPr>
                <w:ilvl w:val="0"/>
                <w:numId w:val="329"/>
              </w:numPr>
              <w:bidi w:val="0"/>
              <w:jc w:val="left"/>
              <w:rPr/>
            </w:pPr>
            <w:r>
              <w:rPr/>
              <w:t>Wskazuje na konieczność nawrócenia.</w:t>
            </w:r>
          </w:p>
          <w:p>
            <w:pPr>
              <w:pStyle w:val="Tabelkalistanummaa"/>
              <w:numPr>
                <w:ilvl w:val="0"/>
                <w:numId w:val="330"/>
              </w:numPr>
              <w:bidi w:val="0"/>
              <w:jc w:val="left"/>
              <w:rPr/>
            </w:pPr>
            <w:r>
              <w:rPr/>
              <w:t xml:space="preserve">Przedstawia niektóre wydarzenia </w:t>
              <w:br/>
              <w:t>z publicznej działalności Jezusa Chrystusa.</w:t>
            </w:r>
          </w:p>
          <w:p>
            <w:pPr>
              <w:pStyle w:val="Tabelkalistanummaa"/>
              <w:numPr>
                <w:ilvl w:val="0"/>
                <w:numId w:val="331"/>
              </w:numPr>
              <w:bidi w:val="0"/>
              <w:jc w:val="left"/>
              <w:rPr/>
            </w:pPr>
            <w:r>
              <w:rPr/>
              <w:t>Wymienia przykłady osób oraz świętych kierujących się miłością.</w:t>
            </w:r>
          </w:p>
          <w:p>
            <w:pPr>
              <w:pStyle w:val="Tabelkalistanummaa"/>
              <w:numPr>
                <w:ilvl w:val="0"/>
                <w:numId w:val="332"/>
              </w:numPr>
              <w:bidi w:val="0"/>
              <w:spacing w:before="0" w:after="60"/>
              <w:jc w:val="left"/>
              <w:rPr/>
            </w:pPr>
            <w:r>
              <w:rPr/>
              <w:t>Wymienia i omawia niektóre cuda Jezusa.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33"/>
              </w:numPr>
              <w:bidi w:val="0"/>
              <w:jc w:val="left"/>
              <w:rPr/>
            </w:pPr>
            <w:r>
              <w:rPr/>
              <w:t>Wymienia tytuły niektórych przypowieści Jezusa</w:t>
            </w:r>
            <w:r>
              <w:rPr>
                <w:iCs/>
              </w:rPr>
              <w:t>.</w:t>
            </w:r>
          </w:p>
          <w:p>
            <w:pPr>
              <w:pStyle w:val="Tabelkalistanummaa"/>
              <w:numPr>
                <w:ilvl w:val="0"/>
                <w:numId w:val="334"/>
              </w:numPr>
              <w:bidi w:val="0"/>
              <w:jc w:val="left"/>
              <w:rPr/>
            </w:pPr>
            <w:r>
              <w:rPr/>
              <w:t>Wie, że ważne jest nawrócenie.</w:t>
            </w:r>
          </w:p>
          <w:p>
            <w:pPr>
              <w:pStyle w:val="Tabelkalistanummaa"/>
              <w:numPr>
                <w:ilvl w:val="0"/>
                <w:numId w:val="335"/>
              </w:numPr>
              <w:bidi w:val="0"/>
              <w:jc w:val="left"/>
              <w:rPr/>
            </w:pPr>
            <w:r>
              <w:rPr/>
              <w:t>Wymienia kilku świętych kierujących się miłością.</w:t>
            </w:r>
          </w:p>
          <w:p>
            <w:pPr>
              <w:pStyle w:val="Tabelkalistanummaa"/>
              <w:numPr>
                <w:ilvl w:val="0"/>
                <w:numId w:val="336"/>
              </w:numPr>
              <w:bidi w:val="0"/>
              <w:spacing w:before="0" w:after="60"/>
              <w:jc w:val="left"/>
              <w:rPr/>
            </w:pPr>
            <w:r>
              <w:rPr/>
              <w:t>Wymienia niektóre cuda Jezusa.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37"/>
              </w:numPr>
              <w:bidi w:val="0"/>
              <w:jc w:val="left"/>
              <w:rPr/>
            </w:pPr>
            <w:r>
              <w:rPr/>
              <w:t>Wie, czym są przypowieści.</w:t>
            </w:r>
          </w:p>
          <w:p>
            <w:pPr>
              <w:pStyle w:val="Tabelkalistanummaa"/>
              <w:numPr>
                <w:ilvl w:val="0"/>
                <w:numId w:val="338"/>
              </w:numPr>
              <w:bidi w:val="0"/>
              <w:jc w:val="left"/>
              <w:rPr/>
            </w:pPr>
            <w:r>
              <w:rPr/>
              <w:t>Wie, czym jest miłosierdzie.</w:t>
            </w:r>
          </w:p>
          <w:p>
            <w:pPr>
              <w:pStyle w:val="Tabelkalistanummaa"/>
              <w:numPr>
                <w:ilvl w:val="0"/>
                <w:numId w:val="339"/>
              </w:numPr>
              <w:bidi w:val="0"/>
              <w:spacing w:before="0" w:after="60"/>
              <w:jc w:val="left"/>
              <w:rPr/>
            </w:pPr>
            <w:r>
              <w:rPr/>
              <w:t>Wymienia kilku świętych kierujących się miłością.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40"/>
              </w:numPr>
              <w:bidi w:val="0"/>
              <w:jc w:val="left"/>
              <w:rPr/>
            </w:pPr>
            <w:r>
              <w:rPr/>
              <w:t>Nie opanował minimum programowego na ocenę dopuszczającą.</w:t>
            </w:r>
          </w:p>
          <w:p>
            <w:pPr>
              <w:pStyle w:val="Tabelkalistanummaa"/>
              <w:numPr>
                <w:ilvl w:val="0"/>
                <w:numId w:val="341"/>
              </w:numPr>
              <w:bidi w:val="0"/>
              <w:jc w:val="left"/>
              <w:rPr/>
            </w:pPr>
            <w:r>
              <w:rPr/>
              <w:t>Nie pracuje podczas lekcji i nie posiada notatek.</w:t>
            </w:r>
          </w:p>
          <w:p>
            <w:pPr>
              <w:pStyle w:val="Tabelkalistanummaa"/>
              <w:numPr>
                <w:ilvl w:val="0"/>
                <w:numId w:val="342"/>
              </w:numPr>
              <w:bidi w:val="0"/>
              <w:spacing w:before="0" w:after="60"/>
              <w:jc w:val="left"/>
              <w:rPr>
                <w:lang w:eastAsia="pl-PL"/>
              </w:rPr>
            </w:pPr>
            <w:r>
              <w:rPr>
                <w:lang w:eastAsia="pl-PL"/>
              </w:rPr>
              <w:t xml:space="preserve">Nie skorzystał </w:t>
              <w:br/>
              <w:t xml:space="preserve">z pomocy nauczyciela </w:t>
              <w:br/>
              <w:t xml:space="preserve">i kolegów w celu poprawienia oceny. </w:t>
            </w:r>
          </w:p>
        </w:tc>
      </w:tr>
      <w:tr>
        <w:trPr>
          <w:trHeight w:val="3108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rodekrzymskie"/>
              <w:numPr>
                <w:ilvl w:val="0"/>
                <w:numId w:val="1"/>
              </w:numPr>
              <w:bidi w:val="0"/>
              <w:spacing w:before="120" w:after="0"/>
              <w:ind w:left="170" w:hanging="0"/>
              <w:rPr/>
            </w:pPr>
            <w:r>
              <w:rPr/>
              <w:t>U źródła nauczania społecznego</w:t>
            </w:r>
          </w:p>
          <w:p>
            <w:pPr>
              <w:pStyle w:val="Normal"/>
              <w:bidi w:val="0"/>
              <w:snapToGrid w:val="false"/>
              <w:spacing w:lineRule="auto" w:line="24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43"/>
              </w:numPr>
              <w:bidi w:val="0"/>
              <w:jc w:val="left"/>
              <w:rPr/>
            </w:pPr>
            <w:r>
              <w:rPr/>
              <w:t>Opanował materiał przewidziany programem w stopniu bardzo dobrym.</w:t>
            </w:r>
          </w:p>
          <w:p>
            <w:pPr>
              <w:pStyle w:val="Tabelkalistanummaa"/>
              <w:numPr>
                <w:ilvl w:val="0"/>
                <w:numId w:val="344"/>
              </w:numPr>
              <w:bidi w:val="0"/>
              <w:jc w:val="left"/>
              <w:rPr/>
            </w:pPr>
            <w:r>
              <w:rPr/>
              <w:t>Wykazuje się wiadomościami wykraczającymi poza program.</w:t>
            </w:r>
          </w:p>
          <w:p>
            <w:pPr>
              <w:pStyle w:val="Tabelkalistanummaa"/>
              <w:numPr>
                <w:ilvl w:val="0"/>
                <w:numId w:val="345"/>
              </w:numPr>
              <w:bidi w:val="0"/>
              <w:jc w:val="left"/>
              <w:rPr/>
            </w:pPr>
            <w:r>
              <w:rPr/>
              <w:t xml:space="preserve">Uzupełnia zdobytą na lekcjach wiedzę przez lekturę Pisma Świętego, czytanie książek religijnych, prasy katolickiej, korzysta ze stron internetowych </w:t>
              <w:br/>
              <w:t>o tematyce religijnej.</w:t>
            </w:r>
          </w:p>
          <w:p>
            <w:pPr>
              <w:pStyle w:val="Tabelkalistanummaa"/>
              <w:numPr>
                <w:ilvl w:val="0"/>
                <w:numId w:val="346"/>
              </w:numPr>
              <w:bidi w:val="0"/>
              <w:spacing w:before="0" w:after="60"/>
              <w:jc w:val="left"/>
              <w:rPr/>
            </w:pPr>
            <w:r>
              <w:rPr/>
              <w:t xml:space="preserve">Jest wzorem </w:t>
              <w:br/>
              <w:t>i przykładem dla innych uczniów, kierując się w życiu codziennym wartościami chrześcijańskimi.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47"/>
              </w:numPr>
              <w:bidi w:val="0"/>
              <w:jc w:val="left"/>
              <w:rPr/>
            </w:pPr>
            <w:r>
              <w:rPr/>
              <w:t>Charakteryzuje naukę społeczną Jezusa.</w:t>
            </w:r>
          </w:p>
          <w:p>
            <w:pPr>
              <w:pStyle w:val="Tabelkalistanummaa"/>
              <w:numPr>
                <w:ilvl w:val="0"/>
                <w:numId w:val="348"/>
              </w:numPr>
              <w:bidi w:val="0"/>
              <w:jc w:val="left"/>
              <w:rPr/>
            </w:pPr>
            <w:r>
              <w:rPr/>
              <w:t>Wyjaśnia, czym jest katolicka nauka społeczna.</w:t>
            </w:r>
          </w:p>
          <w:p>
            <w:pPr>
              <w:pStyle w:val="Tabelkalistanummaa"/>
              <w:numPr>
                <w:ilvl w:val="0"/>
                <w:numId w:val="349"/>
              </w:numPr>
              <w:bidi w:val="0"/>
              <w:jc w:val="left"/>
              <w:rPr/>
            </w:pPr>
            <w:r>
              <w:rPr/>
              <w:t xml:space="preserve">Definiuje zasadę sprawiedliwości, pomocniczości </w:t>
              <w:br/>
              <w:t>i solidarności.</w:t>
            </w:r>
          </w:p>
          <w:p>
            <w:pPr>
              <w:pStyle w:val="Tabelkalistanummaa"/>
              <w:numPr>
                <w:ilvl w:val="0"/>
                <w:numId w:val="350"/>
              </w:numPr>
              <w:bidi w:val="0"/>
              <w:jc w:val="left"/>
              <w:rPr/>
            </w:pPr>
            <w:r>
              <w:rPr/>
              <w:t xml:space="preserve">Wyjaśnia zwrot </w:t>
            </w:r>
            <w:r>
              <w:rPr>
                <w:i/>
              </w:rPr>
              <w:t>opcja preferencyjna na rzecz ubogich</w:t>
            </w:r>
            <w:r>
              <w:rPr/>
              <w:t>.</w:t>
            </w:r>
          </w:p>
          <w:p>
            <w:pPr>
              <w:pStyle w:val="Tabelkalistanummaa"/>
              <w:numPr>
                <w:ilvl w:val="0"/>
                <w:numId w:val="351"/>
              </w:numPr>
              <w:bidi w:val="0"/>
              <w:jc w:val="left"/>
              <w:rPr/>
            </w:pPr>
            <w:r>
              <w:rPr/>
              <w:t>Uzasadnia działalność charytatywną Kościoła.</w:t>
            </w:r>
          </w:p>
          <w:p>
            <w:pPr>
              <w:pStyle w:val="Tabelkalistanummaa"/>
              <w:numPr>
                <w:ilvl w:val="0"/>
                <w:numId w:val="352"/>
              </w:numPr>
              <w:bidi w:val="0"/>
              <w:jc w:val="left"/>
              <w:rPr/>
            </w:pPr>
            <w:r>
              <w:rPr/>
              <w:t xml:space="preserve">Uzasadnia wartość pokoju na świecie </w:t>
              <w:br/>
              <w:t>i angażuje się w jego promowanie.</w:t>
            </w:r>
          </w:p>
          <w:p>
            <w:pPr>
              <w:pStyle w:val="Tabelkalistanummaa"/>
              <w:numPr>
                <w:ilvl w:val="0"/>
                <w:numId w:val="353"/>
              </w:numPr>
              <w:bidi w:val="0"/>
              <w:jc w:val="left"/>
              <w:rPr/>
            </w:pPr>
            <w:r>
              <w:rPr/>
              <w:t>Wskazuje we współczesnej kulturze zafałszowane wizje szczęścia.</w:t>
            </w:r>
          </w:p>
          <w:p>
            <w:pPr>
              <w:pStyle w:val="Tabelkalistanummaa"/>
              <w:numPr>
                <w:ilvl w:val="0"/>
                <w:numId w:val="354"/>
              </w:numPr>
              <w:bidi w:val="0"/>
              <w:jc w:val="left"/>
              <w:rPr/>
            </w:pPr>
            <w:r>
              <w:rPr/>
              <w:t>Wyjaśnia relacje pomiędzy wolnością a odpowiedzialnością.</w:t>
            </w:r>
          </w:p>
          <w:p>
            <w:pPr>
              <w:pStyle w:val="Tabelkalistanummaa"/>
              <w:numPr>
                <w:ilvl w:val="0"/>
                <w:numId w:val="355"/>
              </w:numPr>
              <w:bidi w:val="0"/>
              <w:jc w:val="left"/>
              <w:rPr/>
            </w:pPr>
            <w:r>
              <w:rPr/>
              <w:t>Podaje i omawia przykłady skutków niewłaściwego korzystania z wolności.</w:t>
            </w:r>
          </w:p>
          <w:p>
            <w:pPr>
              <w:pStyle w:val="Tabelkalistanummaa"/>
              <w:numPr>
                <w:ilvl w:val="0"/>
                <w:numId w:val="356"/>
              </w:numPr>
              <w:bidi w:val="0"/>
              <w:jc w:val="left"/>
              <w:rPr/>
            </w:pPr>
            <w:r>
              <w:rPr>
                <w:iCs/>
              </w:rPr>
              <w:t>Przedstawia świętych, którzy oddali życie za prawdę.</w:t>
            </w:r>
          </w:p>
          <w:p>
            <w:pPr>
              <w:pStyle w:val="Tabelkalistanummaa"/>
              <w:numPr>
                <w:ilvl w:val="0"/>
                <w:numId w:val="357"/>
              </w:numPr>
              <w:bidi w:val="0"/>
              <w:jc w:val="left"/>
              <w:rPr/>
            </w:pPr>
            <w:r>
              <w:rPr>
                <w:iCs/>
              </w:rPr>
              <w:t xml:space="preserve">Omawia obowiązki chrześcijanina wobec władzy państwowej </w:t>
              <w:br/>
              <w:t>i przełożonych.</w:t>
            </w:r>
          </w:p>
          <w:p>
            <w:pPr>
              <w:pStyle w:val="Tabelkalistanummaa"/>
              <w:numPr>
                <w:ilvl w:val="0"/>
                <w:numId w:val="358"/>
              </w:numPr>
              <w:bidi w:val="0"/>
              <w:jc w:val="left"/>
              <w:rPr/>
            </w:pPr>
            <w:r>
              <w:rPr>
                <w:iCs/>
              </w:rPr>
              <w:t>Uzasadnia wyższość prawa Bożego nad stanowionym.</w:t>
            </w:r>
          </w:p>
          <w:p>
            <w:pPr>
              <w:pStyle w:val="Tabelkalistanummaa"/>
              <w:numPr>
                <w:ilvl w:val="0"/>
                <w:numId w:val="359"/>
              </w:numPr>
              <w:bidi w:val="0"/>
              <w:jc w:val="left"/>
              <w:rPr/>
            </w:pPr>
            <w:r>
              <w:rPr>
                <w:iCs/>
              </w:rPr>
              <w:t>Charakteryzuje problematykę stosunków państwa i</w:t>
              <w:br/>
              <w:t>Kościoła.</w:t>
            </w:r>
          </w:p>
          <w:p>
            <w:pPr>
              <w:pStyle w:val="Tabelkalistanummaa"/>
              <w:numPr>
                <w:ilvl w:val="0"/>
                <w:numId w:val="360"/>
              </w:numPr>
              <w:bidi w:val="0"/>
              <w:jc w:val="left"/>
              <w:rPr/>
            </w:pPr>
            <w:r>
              <w:rPr>
                <w:iCs/>
              </w:rPr>
              <w:t>Wyjaśnia, na czym polega patriotyzm.</w:t>
            </w:r>
          </w:p>
          <w:p>
            <w:pPr>
              <w:pStyle w:val="Tabelkalistanummaa"/>
              <w:numPr>
                <w:ilvl w:val="0"/>
                <w:numId w:val="361"/>
              </w:numPr>
              <w:bidi w:val="0"/>
              <w:spacing w:before="0" w:after="60"/>
              <w:jc w:val="left"/>
              <w:rPr/>
            </w:pPr>
            <w:r>
              <w:rPr>
                <w:iCs/>
              </w:rPr>
              <w:t xml:space="preserve">Wyjaśnia </w:t>
              <w:br/>
              <w:t>i wskazuje na to, jakie niebezpieczeństwa niesie ze sobą szowinizm, ksenofobia, antysemityzm, rasizm, kosmopolityzm.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62"/>
              </w:numPr>
              <w:bidi w:val="0"/>
              <w:jc w:val="left"/>
              <w:rPr/>
            </w:pPr>
            <w:r>
              <w:rPr/>
              <w:t>Omawia naukę społeczną Jezusa.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Wyjaśnia, czym jest katolicka nauka społeczna.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 xml:space="preserve">Definiuje zasadę sprawiedliwości, pomocniczości </w:t>
              <w:br/>
              <w:t>i solidarności.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Uzasadnia działalność charytatywną Kościoła.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Uzasadnia wartość pokoju na świecie.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 xml:space="preserve">Wyjaśnia relacje pomiędzy wolnością </w:t>
              <w:br/>
              <w:t>a odpowiedzialnością.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/>
              <w:t>Podaje przykłady skutków niewłaściwego korzystania z wolności.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>
                <w:iCs/>
              </w:rPr>
              <w:t>Przedstawia świętych, którzy oddali życie za prawdę.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>
                <w:iCs/>
              </w:rPr>
              <w:t xml:space="preserve">Omawia obowiązki chrześcijanina wobec władzy państwowej </w:t>
              <w:br/>
              <w:t>i przełożonych.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>
                <w:iCs/>
              </w:rPr>
              <w:t>Uzasadnia wyższość prawa Bożego nad stanowionym.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jc w:val="left"/>
              <w:rPr/>
            </w:pPr>
            <w:r>
              <w:rPr>
                <w:iCs/>
              </w:rPr>
              <w:t>Wyjaśnia, na czym polega patriotyzm.</w:t>
            </w:r>
          </w:p>
          <w:p>
            <w:pPr>
              <w:pStyle w:val="Tabelkalistanummaa"/>
              <w:numPr>
                <w:ilvl w:val="0"/>
                <w:numId w:val="2"/>
              </w:numPr>
              <w:bidi w:val="0"/>
              <w:spacing w:before="0" w:after="60"/>
              <w:jc w:val="left"/>
              <w:rPr/>
            </w:pPr>
            <w:r>
              <w:rPr>
                <w:iCs/>
              </w:rPr>
              <w:t xml:space="preserve">Wyjaśnia </w:t>
              <w:br/>
              <w:t>i wskazuje na to, jakie niebezpieczeństwa niesie ze sobą szowinizm, ksenofobia, antysemityzm, rasizm.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63"/>
              </w:numPr>
              <w:bidi w:val="0"/>
              <w:jc w:val="left"/>
              <w:rPr/>
            </w:pPr>
            <w:r>
              <w:rPr/>
              <w:t>Wie, czym jest katolicka nauka społeczna.</w:t>
            </w:r>
          </w:p>
          <w:p>
            <w:pPr>
              <w:pStyle w:val="Tabelkalistanummaa"/>
              <w:numPr>
                <w:ilvl w:val="0"/>
                <w:numId w:val="364"/>
              </w:numPr>
              <w:bidi w:val="0"/>
              <w:jc w:val="left"/>
              <w:rPr/>
            </w:pPr>
            <w:r>
              <w:rPr/>
              <w:t>Uzasadnia działalność charytatywną Kościoła.</w:t>
            </w:r>
          </w:p>
          <w:p>
            <w:pPr>
              <w:pStyle w:val="Tabelkalistanummaa"/>
              <w:numPr>
                <w:ilvl w:val="0"/>
                <w:numId w:val="365"/>
              </w:numPr>
              <w:bidi w:val="0"/>
              <w:jc w:val="left"/>
              <w:rPr/>
            </w:pPr>
            <w:r>
              <w:rPr/>
              <w:t>Rozumie wartość pokoju na świecie.</w:t>
            </w:r>
          </w:p>
          <w:p>
            <w:pPr>
              <w:pStyle w:val="Tabelkalistanummaa"/>
              <w:numPr>
                <w:ilvl w:val="0"/>
                <w:numId w:val="366"/>
              </w:numPr>
              <w:bidi w:val="0"/>
              <w:jc w:val="left"/>
              <w:rPr/>
            </w:pPr>
            <w:r>
              <w:rPr/>
              <w:t>Wie, czym jest wolność, a czym odpowiedzialność.</w:t>
            </w:r>
          </w:p>
          <w:p>
            <w:pPr>
              <w:pStyle w:val="Tabelkalistanummaa"/>
              <w:numPr>
                <w:ilvl w:val="0"/>
                <w:numId w:val="367"/>
              </w:numPr>
              <w:bidi w:val="0"/>
              <w:jc w:val="left"/>
              <w:rPr/>
            </w:pPr>
            <w:r>
              <w:rPr>
                <w:iCs/>
              </w:rPr>
              <w:t>Wymienia świętych, którzy oddali życie za prawdę.</w:t>
            </w:r>
          </w:p>
          <w:p>
            <w:pPr>
              <w:pStyle w:val="Tabelkalistanummaa"/>
              <w:numPr>
                <w:ilvl w:val="0"/>
                <w:numId w:val="368"/>
              </w:numPr>
              <w:bidi w:val="0"/>
              <w:jc w:val="left"/>
              <w:rPr/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t xml:space="preserve">Zna obowiązki chrześcijanina wobec władzy państwowej </w:t>
              <w:br/>
              <w:t>i przełożonych.</w:t>
            </w:r>
          </w:p>
          <w:p>
            <w:pPr>
              <w:pStyle w:val="Tabelkalistanummaa"/>
              <w:numPr>
                <w:ilvl w:val="0"/>
                <w:numId w:val="369"/>
              </w:numPr>
              <w:bidi w:val="0"/>
              <w:jc w:val="left"/>
              <w:rPr/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t>Rozumie wyższość prawa Bożego nad stanowionym.</w:t>
            </w:r>
          </w:p>
          <w:p>
            <w:pPr>
              <w:pStyle w:val="Tabelkalistanummaa"/>
              <w:numPr>
                <w:ilvl w:val="0"/>
                <w:numId w:val="370"/>
              </w:numPr>
              <w:bidi w:val="0"/>
              <w:jc w:val="left"/>
              <w:rPr/>
            </w:pPr>
            <w:r>
              <w:rPr>
                <w:iCs/>
              </w:rPr>
              <w:t>Wie, na czym polega patriotyzm i jak się przejawia.</w:t>
            </w:r>
          </w:p>
          <w:p>
            <w:pPr>
              <w:pStyle w:val="Tabelkalistanummaa"/>
              <w:numPr>
                <w:ilvl w:val="0"/>
                <w:numId w:val="371"/>
              </w:numPr>
              <w:bidi w:val="0"/>
              <w:spacing w:before="0" w:after="60"/>
              <w:jc w:val="left"/>
              <w:rPr/>
            </w:pPr>
            <w:r>
              <w:rPr/>
              <w:t>Wie, dlaczego są złe i czym są:</w:t>
            </w:r>
            <w:r>
              <w:rPr>
                <w:iCs/>
              </w:rPr>
              <w:t xml:space="preserve"> ksenofobia, antysemityzm, rasizm.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72"/>
              </w:numPr>
              <w:bidi w:val="0"/>
              <w:jc w:val="left"/>
              <w:rPr/>
            </w:pPr>
            <w:r>
              <w:rPr/>
              <w:t>Rozumie potrzebę działalności charytatywnej Kościoła.</w:t>
            </w:r>
          </w:p>
          <w:p>
            <w:pPr>
              <w:pStyle w:val="Tabelkalistanummaa"/>
              <w:numPr>
                <w:ilvl w:val="0"/>
                <w:numId w:val="373"/>
              </w:numPr>
              <w:bidi w:val="0"/>
              <w:jc w:val="left"/>
              <w:rPr/>
            </w:pPr>
            <w:r>
              <w:rPr/>
              <w:t>Rozumie wartość pokoju na świecie.</w:t>
            </w:r>
          </w:p>
          <w:p>
            <w:pPr>
              <w:pStyle w:val="Tabelkalistanummaa"/>
              <w:numPr>
                <w:ilvl w:val="0"/>
                <w:numId w:val="374"/>
              </w:numPr>
              <w:bidi w:val="0"/>
              <w:jc w:val="left"/>
              <w:rPr/>
            </w:pPr>
            <w:r>
              <w:rPr/>
              <w:t>Wie, czym jest wolność, a czym odpowiedzialność.</w:t>
            </w:r>
          </w:p>
          <w:p>
            <w:pPr>
              <w:pStyle w:val="Tabelkalistanummaa"/>
              <w:numPr>
                <w:ilvl w:val="0"/>
                <w:numId w:val="375"/>
              </w:numPr>
              <w:bidi w:val="0"/>
              <w:jc w:val="left"/>
              <w:rPr/>
            </w:pPr>
            <w:r>
              <w:rPr>
                <w:iCs/>
              </w:rPr>
              <w:t xml:space="preserve">Zna obowiązki chrześcijanina wobec władzy państwowej </w:t>
              <w:br/>
              <w:t>i przełożonych.</w:t>
            </w:r>
          </w:p>
          <w:p>
            <w:pPr>
              <w:pStyle w:val="Tabelkalistanummaa"/>
              <w:numPr>
                <w:ilvl w:val="0"/>
                <w:numId w:val="376"/>
              </w:numPr>
              <w:bidi w:val="0"/>
              <w:jc w:val="left"/>
              <w:rPr/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t>Rozumie wyższość prawa Bożego nad stanowionym.</w:t>
            </w:r>
          </w:p>
          <w:p>
            <w:pPr>
              <w:pStyle w:val="Tabelkalistanummaa"/>
              <w:numPr>
                <w:ilvl w:val="0"/>
                <w:numId w:val="377"/>
              </w:numPr>
              <w:bidi w:val="0"/>
              <w:spacing w:before="0" w:after="60"/>
              <w:jc w:val="left"/>
              <w:rPr/>
            </w:pPr>
            <w:r>
              <w:rPr>
                <w:iCs/>
              </w:rPr>
              <w:t>Wie, na czym polega patriotyzm i jak się przejawia.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78"/>
              </w:numPr>
              <w:bidi w:val="0"/>
              <w:jc w:val="left"/>
              <w:rPr/>
            </w:pPr>
            <w:r>
              <w:rPr/>
              <w:t>Nie opanował minimum programowego</w:t>
              <w:br/>
              <w:t xml:space="preserve"> na ocenę dopuszczającą.</w:t>
            </w:r>
          </w:p>
          <w:p>
            <w:pPr>
              <w:pStyle w:val="Tabelkalistanummaa"/>
              <w:numPr>
                <w:ilvl w:val="0"/>
                <w:numId w:val="379"/>
              </w:numPr>
              <w:bidi w:val="0"/>
              <w:jc w:val="left"/>
              <w:rPr/>
            </w:pPr>
            <w:r>
              <w:rPr/>
              <w:t>Nie pracuje podczas lekcji i nie posiada notatek.</w:t>
            </w:r>
          </w:p>
          <w:p>
            <w:pPr>
              <w:pStyle w:val="Tabelkalistanummaa"/>
              <w:numPr>
                <w:ilvl w:val="0"/>
                <w:numId w:val="380"/>
              </w:numPr>
              <w:bidi w:val="0"/>
              <w:spacing w:before="0" w:after="60"/>
              <w:jc w:val="left"/>
              <w:rPr/>
            </w:pPr>
            <w:r>
              <w:rPr>
                <w:lang w:eastAsia="pl-PL"/>
              </w:rPr>
              <w:t xml:space="preserve">Nie skorzystał </w:t>
              <w:br/>
              <w:t xml:space="preserve">z pomocy nauczyciela </w:t>
              <w:br/>
              <w:t>i kolegów w celu poprawienia oceny.</w:t>
            </w:r>
          </w:p>
        </w:tc>
      </w:tr>
      <w:tr>
        <w:trPr>
          <w:trHeight w:val="424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rodekrzymskie"/>
              <w:numPr>
                <w:ilvl w:val="0"/>
                <w:numId w:val="1"/>
              </w:numPr>
              <w:bidi w:val="0"/>
              <w:spacing w:before="120" w:after="0"/>
              <w:ind w:left="170" w:hanging="0"/>
              <w:rPr/>
            </w:pPr>
            <w:r>
              <w:rPr/>
              <w:t>U źródła historii</w:t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81"/>
              </w:numPr>
              <w:bidi w:val="0"/>
              <w:jc w:val="left"/>
              <w:rPr/>
            </w:pPr>
            <w:r>
              <w:rPr/>
              <w:t>Opanował materiał przewidziany programem w stopniu bardzo dobrym.</w:t>
            </w:r>
          </w:p>
          <w:p>
            <w:pPr>
              <w:pStyle w:val="Tabelkalistanummaa"/>
              <w:numPr>
                <w:ilvl w:val="0"/>
                <w:numId w:val="382"/>
              </w:numPr>
              <w:bidi w:val="0"/>
              <w:jc w:val="left"/>
              <w:rPr/>
            </w:pPr>
            <w:r>
              <w:rPr/>
              <w:t>Wykazuje się wiadomościami wykraczającymi poza program.</w:t>
            </w:r>
          </w:p>
          <w:p>
            <w:pPr>
              <w:pStyle w:val="Tabelkalistanummaa"/>
              <w:numPr>
                <w:ilvl w:val="0"/>
                <w:numId w:val="383"/>
              </w:numPr>
              <w:bidi w:val="0"/>
              <w:jc w:val="left"/>
              <w:rPr/>
            </w:pPr>
            <w:r>
              <w:rPr/>
              <w:t xml:space="preserve">Uzupełnia zdobytą na lekcjach wiedzę przez lekturę Pisma Świętego, czytanie książek religijnych, prasy katolickiej, korzysta ze stron internetowych </w:t>
              <w:br/>
              <w:t>o tematyce religijnej.</w:t>
            </w:r>
          </w:p>
          <w:p>
            <w:pPr>
              <w:pStyle w:val="Tabelkalistanummaa"/>
              <w:numPr>
                <w:ilvl w:val="0"/>
                <w:numId w:val="384"/>
              </w:numPr>
              <w:bidi w:val="0"/>
              <w:spacing w:before="0" w:after="60"/>
              <w:jc w:val="left"/>
              <w:rPr/>
            </w:pPr>
            <w:r>
              <w:rPr/>
              <w:t xml:space="preserve">Wykonał dodatkową pracę np. prezentację związaną </w:t>
              <w:br/>
              <w:t>z omawianymi tematami (m.in. o sakramentach).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85"/>
              </w:numPr>
              <w:bidi w:val="0"/>
              <w:jc w:val="left"/>
              <w:rPr/>
            </w:pPr>
            <w:r>
              <w:rPr/>
              <w:t>Omawia przyczyny wybuchu rewolucji francuskiej oraz opisuje jej skutki dla Kościoła.</w:t>
            </w:r>
          </w:p>
          <w:p>
            <w:pPr>
              <w:pStyle w:val="Tabelkalistanummaa"/>
              <w:numPr>
                <w:ilvl w:val="0"/>
                <w:numId w:val="386"/>
              </w:numPr>
              <w:bidi w:val="0"/>
              <w:jc w:val="left"/>
              <w:rPr/>
            </w:pPr>
            <w:r>
              <w:rPr/>
              <w:t>Przedstawia kontekst i tło historyczne zwołania Soboru Watykańskiego I.</w:t>
            </w:r>
          </w:p>
          <w:p>
            <w:pPr>
              <w:pStyle w:val="Tabelkalistanummaa"/>
              <w:numPr>
                <w:ilvl w:val="0"/>
                <w:numId w:val="387"/>
              </w:numPr>
              <w:bidi w:val="0"/>
              <w:jc w:val="left"/>
              <w:rPr/>
            </w:pPr>
            <w:r>
              <w:rPr/>
              <w:t xml:space="preserve">Analizuje nauczanie społeczne papieży po Soborze Watykańskim I. </w:t>
            </w:r>
          </w:p>
          <w:p>
            <w:pPr>
              <w:pStyle w:val="Tabelkalistanummaa"/>
              <w:numPr>
                <w:ilvl w:val="0"/>
                <w:numId w:val="388"/>
              </w:numPr>
              <w:bidi w:val="0"/>
              <w:jc w:val="left"/>
              <w:rPr/>
            </w:pPr>
            <w:r>
              <w:rPr/>
              <w:t>Omawia działalność papieży w czasie obu konfliktów światowych.</w:t>
            </w:r>
          </w:p>
          <w:p>
            <w:pPr>
              <w:pStyle w:val="Tabelkalistanummaa"/>
              <w:numPr>
                <w:ilvl w:val="0"/>
                <w:numId w:val="389"/>
              </w:numPr>
              <w:bidi w:val="0"/>
              <w:jc w:val="left"/>
              <w:rPr/>
            </w:pPr>
            <w:r>
              <w:rPr>
                <w:rFonts w:eastAsia="Calibri"/>
              </w:rPr>
              <w:t>Przedstawia przyczyny prześladowań Kościoła w XX w.</w:t>
            </w:r>
          </w:p>
          <w:p>
            <w:pPr>
              <w:pStyle w:val="Tabelkalistanummaa"/>
              <w:numPr>
                <w:ilvl w:val="0"/>
                <w:numId w:val="390"/>
              </w:numPr>
              <w:bidi w:val="0"/>
              <w:jc w:val="left"/>
              <w:rPr/>
            </w:pPr>
            <w:r>
              <w:rPr/>
              <w:t>Charakteryzuje pontyfikat Benedykt  XV oraz Piusa XII.</w:t>
            </w:r>
          </w:p>
          <w:p>
            <w:pPr>
              <w:pStyle w:val="Tabelkalistanummaa"/>
              <w:numPr>
                <w:ilvl w:val="0"/>
                <w:numId w:val="391"/>
              </w:numPr>
              <w:bidi w:val="0"/>
              <w:jc w:val="left"/>
              <w:rPr/>
            </w:pPr>
            <w:r>
              <w:rPr/>
              <w:t xml:space="preserve">Omawia sytuację Kościoła katolickiego </w:t>
              <w:br/>
              <w:t xml:space="preserve">w Polsce w czasie </w:t>
              <w:br/>
              <w:t>II wojny światowej.</w:t>
            </w:r>
          </w:p>
          <w:p>
            <w:pPr>
              <w:pStyle w:val="Tabelkalistanummaa"/>
              <w:numPr>
                <w:ilvl w:val="0"/>
                <w:numId w:val="392"/>
              </w:numPr>
              <w:bidi w:val="0"/>
              <w:jc w:val="left"/>
              <w:rPr/>
            </w:pPr>
            <w:r>
              <w:rPr/>
              <w:t xml:space="preserve">Wymienia najważniejsze postaci Kościoła katolickiego </w:t>
              <w:br/>
              <w:t>w czasie II wojny światowej i podczas okresu komunizmu.</w:t>
            </w:r>
          </w:p>
          <w:p>
            <w:pPr>
              <w:pStyle w:val="Tabelkalistanummaa"/>
              <w:numPr>
                <w:ilvl w:val="0"/>
                <w:numId w:val="393"/>
              </w:numPr>
              <w:bidi w:val="0"/>
              <w:spacing w:before="0" w:after="0"/>
              <w:jc w:val="left"/>
              <w:rPr/>
            </w:pPr>
            <w:r>
              <w:rPr/>
              <w:t>Wyjaśnia, czym były procesy pokazowe.</w:t>
            </w:r>
          </w:p>
          <w:p>
            <w:pPr>
              <w:pStyle w:val="Tabelkalistanummaa"/>
              <w:numPr>
                <w:ilvl w:val="0"/>
                <w:numId w:val="394"/>
              </w:numPr>
              <w:bidi w:val="0"/>
              <w:spacing w:before="0" w:after="0"/>
              <w:jc w:val="left"/>
              <w:rPr/>
            </w:pPr>
            <w:r>
              <w:rPr/>
              <w:t>Przedstawia zmiany, które dokonane zostały podczas Soboru Watykańskiego II.</w:t>
            </w:r>
          </w:p>
          <w:p>
            <w:pPr>
              <w:pStyle w:val="Tabelkalistanummaa"/>
              <w:numPr>
                <w:ilvl w:val="0"/>
                <w:numId w:val="395"/>
              </w:numPr>
              <w:bidi w:val="0"/>
              <w:spacing w:before="0" w:after="0"/>
              <w:jc w:val="left"/>
              <w:rPr/>
            </w:pPr>
            <w:r>
              <w:rPr/>
              <w:t>Omawia nauczanie papieży po Soborze Watykańskim II.</w:t>
            </w:r>
          </w:p>
          <w:p>
            <w:pPr>
              <w:pStyle w:val="Tabelkalistanummaa"/>
              <w:numPr>
                <w:ilvl w:val="0"/>
                <w:numId w:val="396"/>
              </w:numPr>
              <w:bidi w:val="0"/>
              <w:spacing w:before="0" w:after="0"/>
              <w:jc w:val="left"/>
              <w:rPr/>
            </w:pPr>
            <w:r>
              <w:rPr/>
              <w:t xml:space="preserve">Przedstawia postaci Benedykta XVI </w:t>
              <w:br/>
              <w:t>i Franciszka.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397"/>
              </w:numPr>
              <w:bidi w:val="0"/>
              <w:jc w:val="left"/>
              <w:rPr/>
            </w:pPr>
            <w:r>
              <w:rPr/>
              <w:t>Omawia przyczyny wybuchu rewolucji francuskiej oraz opisuje jej skutki dla Kościoła.</w:t>
            </w:r>
          </w:p>
          <w:p>
            <w:pPr>
              <w:pStyle w:val="Tabelkalistanummaa"/>
              <w:numPr>
                <w:ilvl w:val="0"/>
                <w:numId w:val="398"/>
              </w:numPr>
              <w:bidi w:val="0"/>
              <w:jc w:val="left"/>
              <w:rPr/>
            </w:pPr>
            <w:r>
              <w:rPr/>
              <w:t xml:space="preserve">Analizuje nauczanie społeczne papieży po Soborze Watykańskim I. </w:t>
            </w:r>
          </w:p>
          <w:p>
            <w:pPr>
              <w:pStyle w:val="Tabelkalistanummaa"/>
              <w:numPr>
                <w:ilvl w:val="0"/>
                <w:numId w:val="399"/>
              </w:numPr>
              <w:bidi w:val="0"/>
              <w:jc w:val="left"/>
              <w:rPr/>
            </w:pPr>
            <w:r>
              <w:rPr/>
              <w:t>Omawia działalność papieży w czasie obu konfliktów światowych.</w:t>
            </w:r>
          </w:p>
          <w:p>
            <w:pPr>
              <w:pStyle w:val="Tabelkalistanummaa"/>
              <w:numPr>
                <w:ilvl w:val="0"/>
                <w:numId w:val="400"/>
              </w:numPr>
              <w:bidi w:val="0"/>
              <w:jc w:val="left"/>
              <w:rPr/>
            </w:pPr>
            <w:r>
              <w:rPr>
                <w:rFonts w:eastAsia="Calibri"/>
              </w:rPr>
              <w:t>Wymienia miejsca prześladowań Kościoła w XX w.</w:t>
            </w:r>
          </w:p>
          <w:p>
            <w:pPr>
              <w:pStyle w:val="Tabelkalistanummaa"/>
              <w:numPr>
                <w:ilvl w:val="0"/>
                <w:numId w:val="401"/>
              </w:numPr>
              <w:bidi w:val="0"/>
              <w:jc w:val="left"/>
              <w:rPr/>
            </w:pPr>
            <w:r>
              <w:rPr/>
              <w:t xml:space="preserve">Opowiada </w:t>
              <w:br/>
              <w:t xml:space="preserve">o prawdziwych działaniach Piusa XII </w:t>
              <w:br/>
              <w:t>w czasie II wojny światowej.</w:t>
            </w:r>
          </w:p>
          <w:p>
            <w:pPr>
              <w:pStyle w:val="Tabelkalistanummaa"/>
              <w:numPr>
                <w:ilvl w:val="0"/>
                <w:numId w:val="402"/>
              </w:numPr>
              <w:bidi w:val="0"/>
              <w:jc w:val="left"/>
              <w:rPr/>
            </w:pPr>
            <w:r>
              <w:rPr/>
              <w:t xml:space="preserve">Omawia sytuację Kościoła katolickiego </w:t>
              <w:br/>
              <w:t>w Polsce w czasie II wojny światowej.</w:t>
            </w:r>
          </w:p>
          <w:p>
            <w:pPr>
              <w:pStyle w:val="Tabelkalistanummaa"/>
              <w:numPr>
                <w:ilvl w:val="0"/>
                <w:numId w:val="403"/>
              </w:numPr>
              <w:bidi w:val="0"/>
              <w:jc w:val="left"/>
              <w:rPr/>
            </w:pPr>
            <w:r>
              <w:rPr/>
              <w:t xml:space="preserve">Wymienia najważniejsze postaci Kościoła katolickiego </w:t>
              <w:br/>
              <w:t>w czasie II wojny światowej i podczas okresu komunizmu.</w:t>
            </w:r>
          </w:p>
          <w:p>
            <w:pPr>
              <w:pStyle w:val="Tabelkalistanummaa"/>
              <w:numPr>
                <w:ilvl w:val="0"/>
                <w:numId w:val="404"/>
              </w:numPr>
              <w:bidi w:val="0"/>
              <w:jc w:val="left"/>
              <w:rPr/>
            </w:pPr>
            <w:r>
              <w:rPr/>
              <w:t>Przedstawia zmiany, które dokonane zostały podczas Soboru Watykańskiego II.</w:t>
            </w:r>
          </w:p>
          <w:p>
            <w:pPr>
              <w:pStyle w:val="Tabelkalistanummaa"/>
              <w:numPr>
                <w:ilvl w:val="0"/>
                <w:numId w:val="405"/>
              </w:numPr>
              <w:bidi w:val="0"/>
              <w:jc w:val="left"/>
              <w:rPr/>
            </w:pPr>
            <w:r>
              <w:rPr/>
              <w:t>Omawia nauczanie papieży po Soborze Watykańskim II.</w:t>
            </w:r>
          </w:p>
          <w:p>
            <w:pPr>
              <w:pStyle w:val="Tabelkalistanummaa"/>
              <w:numPr>
                <w:ilvl w:val="0"/>
                <w:numId w:val="406"/>
              </w:numPr>
              <w:bidi w:val="0"/>
              <w:spacing w:before="0" w:after="60"/>
              <w:jc w:val="left"/>
              <w:rPr/>
            </w:pPr>
            <w:r>
              <w:rPr/>
              <w:t xml:space="preserve">Przedstawia postaci Benedykta XVI </w:t>
              <w:br/>
              <w:t>i Franciszka.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07"/>
              </w:numPr>
              <w:bidi w:val="0"/>
              <w:jc w:val="left"/>
              <w:rPr/>
            </w:pPr>
            <w:r>
              <w:rPr/>
              <w:t>Omawia skutki wybuchu rewolucji francuskiej.</w:t>
            </w:r>
          </w:p>
          <w:p>
            <w:pPr>
              <w:pStyle w:val="Tabelkalistanummaa"/>
              <w:numPr>
                <w:ilvl w:val="0"/>
                <w:numId w:val="408"/>
              </w:numPr>
              <w:bidi w:val="0"/>
              <w:jc w:val="left"/>
              <w:rPr/>
            </w:pPr>
            <w:r>
              <w:rPr/>
              <w:t xml:space="preserve">Z pomocą katechety omawia nauczanie papieży po Soborze Watykańskim I. </w:t>
            </w:r>
          </w:p>
          <w:p>
            <w:pPr>
              <w:pStyle w:val="Tabelkalistanummaa"/>
              <w:numPr>
                <w:ilvl w:val="0"/>
                <w:numId w:val="409"/>
              </w:numPr>
              <w:bidi w:val="0"/>
              <w:jc w:val="left"/>
              <w:rPr/>
            </w:pPr>
            <w:r>
              <w:rPr/>
              <w:t xml:space="preserve">Z pomocą katechety opowiada </w:t>
              <w:br/>
              <w:t>o prawdziwych działaniach Piusa XII</w:t>
              <w:br/>
              <w:t>w czasie II wojny światowej.</w:t>
            </w:r>
          </w:p>
          <w:p>
            <w:pPr>
              <w:pStyle w:val="Tabelkalistanummaa"/>
              <w:numPr>
                <w:ilvl w:val="0"/>
                <w:numId w:val="410"/>
              </w:numPr>
              <w:bidi w:val="0"/>
              <w:jc w:val="left"/>
              <w:rPr/>
            </w:pPr>
            <w:r>
              <w:rPr/>
              <w:t xml:space="preserve">Z pomocą katechety omawia sytuację Kościoła katolickiego </w:t>
              <w:br/>
              <w:t>w Polsce w czasie II wojny światowej.</w:t>
            </w:r>
          </w:p>
          <w:p>
            <w:pPr>
              <w:pStyle w:val="Tabelkalistanummaa"/>
              <w:numPr>
                <w:ilvl w:val="0"/>
                <w:numId w:val="411"/>
              </w:numPr>
              <w:bidi w:val="0"/>
              <w:jc w:val="left"/>
              <w:rPr/>
            </w:pPr>
            <w:r>
              <w:rPr/>
              <w:t xml:space="preserve">Z pomocą katechety wymienia najważniejsze postaci Kościoła katolickiego </w:t>
              <w:br/>
              <w:t>w czasie II wojny światowej i podczas okresu komunizmu.</w:t>
            </w:r>
          </w:p>
          <w:p>
            <w:pPr>
              <w:pStyle w:val="Tabelkalistanummaa"/>
              <w:numPr>
                <w:ilvl w:val="0"/>
                <w:numId w:val="412"/>
              </w:numPr>
              <w:bidi w:val="0"/>
              <w:jc w:val="left"/>
              <w:rPr/>
            </w:pPr>
            <w:r>
              <w:rPr/>
              <w:t>Wylicza niektóre zmiany dokonane po Soborze Watykańskim II.</w:t>
            </w:r>
          </w:p>
          <w:p>
            <w:pPr>
              <w:pStyle w:val="Tabelkalistanummaa"/>
              <w:numPr>
                <w:ilvl w:val="0"/>
                <w:numId w:val="413"/>
              </w:numPr>
              <w:bidi w:val="0"/>
              <w:jc w:val="left"/>
              <w:rPr/>
            </w:pPr>
            <w:r>
              <w:rPr/>
              <w:t>Z pomocą katechety omawia nauczanie papieży po Soborze Watykańskim II.</w:t>
            </w:r>
          </w:p>
          <w:p>
            <w:pPr>
              <w:pStyle w:val="Tabelkalistanummaa"/>
              <w:numPr>
                <w:ilvl w:val="0"/>
                <w:numId w:val="414"/>
              </w:numPr>
              <w:bidi w:val="0"/>
              <w:spacing w:before="0" w:after="60"/>
              <w:jc w:val="left"/>
              <w:rPr/>
            </w:pPr>
            <w:r>
              <w:rPr/>
              <w:t xml:space="preserve">Przedstawia postaci Benedykta XVI </w:t>
              <w:br/>
              <w:t>i Franciszka.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15"/>
              </w:numPr>
              <w:bidi w:val="0"/>
              <w:jc w:val="left"/>
              <w:rPr/>
            </w:pPr>
            <w:r>
              <w:rPr/>
              <w:t xml:space="preserve">Z pomocą katechety opowiada </w:t>
              <w:br/>
              <w:t xml:space="preserve">o prawdziwych działaniach Piusa XII </w:t>
              <w:br/>
              <w:t>w czasie II wojny światowej.</w:t>
            </w:r>
          </w:p>
          <w:p>
            <w:pPr>
              <w:pStyle w:val="Tabelkalistanummaa"/>
              <w:numPr>
                <w:ilvl w:val="0"/>
                <w:numId w:val="416"/>
              </w:numPr>
              <w:bidi w:val="0"/>
              <w:jc w:val="left"/>
              <w:rPr/>
            </w:pPr>
            <w:r>
              <w:rPr/>
              <w:t xml:space="preserve">Z pomocą katechety omawia sytuację Kościoła katolickiego </w:t>
              <w:br/>
              <w:t>w Polsce w czasie II wojny światowej.</w:t>
            </w:r>
          </w:p>
          <w:p>
            <w:pPr>
              <w:pStyle w:val="Tabelkalistanummaa"/>
              <w:numPr>
                <w:ilvl w:val="0"/>
                <w:numId w:val="417"/>
              </w:numPr>
              <w:bidi w:val="0"/>
              <w:jc w:val="left"/>
              <w:rPr/>
            </w:pPr>
            <w:r>
              <w:rPr/>
              <w:t xml:space="preserve">Z pomocą katechety wymienia najważniejsze postaci Kościoła katolickiego </w:t>
              <w:br/>
              <w:t>w czasie II wojny światowej i podczas okresu komunizmu.</w:t>
            </w:r>
          </w:p>
          <w:p>
            <w:pPr>
              <w:pStyle w:val="Tabelkalistanummaa"/>
              <w:numPr>
                <w:ilvl w:val="0"/>
                <w:numId w:val="418"/>
              </w:numPr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z pomocą katechety omawia nauczanie papieży po Soborze Watykańskim II.</w:t>
            </w:r>
          </w:p>
          <w:p>
            <w:pPr>
              <w:pStyle w:val="Tabelkalistanummaa"/>
              <w:numPr>
                <w:ilvl w:val="0"/>
                <w:numId w:val="419"/>
              </w:numPr>
              <w:bidi w:val="0"/>
              <w:spacing w:before="0" w:after="60"/>
              <w:jc w:val="left"/>
              <w:rPr/>
            </w:pPr>
            <w:r>
              <w:rPr/>
              <w:t xml:space="preserve">Przedstawia postaci Benedykta XVI </w:t>
              <w:br/>
              <w:t>i Franciszka.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20"/>
              </w:numPr>
              <w:bidi w:val="0"/>
              <w:jc w:val="left"/>
              <w:rPr/>
            </w:pPr>
            <w:r>
              <w:rPr/>
              <w:t>Nie opanował minimum programowego</w:t>
              <w:br/>
              <w:t>na ocenę dopuszczającą.</w:t>
            </w:r>
          </w:p>
          <w:p>
            <w:pPr>
              <w:pStyle w:val="Tabelkalistanummaa"/>
              <w:numPr>
                <w:ilvl w:val="0"/>
                <w:numId w:val="421"/>
              </w:numPr>
              <w:bidi w:val="0"/>
              <w:jc w:val="left"/>
              <w:rPr/>
            </w:pPr>
            <w:r>
              <w:rPr/>
              <w:t>Nie pracuje podczas lekcji i nie posiada notatek.</w:t>
            </w:r>
          </w:p>
          <w:p>
            <w:pPr>
              <w:pStyle w:val="Tabelkalistanummaa"/>
              <w:numPr>
                <w:ilvl w:val="0"/>
                <w:numId w:val="422"/>
              </w:numPr>
              <w:bidi w:val="0"/>
              <w:spacing w:before="0" w:after="60"/>
              <w:jc w:val="left"/>
              <w:rPr/>
            </w:pPr>
            <w:r>
              <w:rPr>
                <w:lang w:eastAsia="pl-PL"/>
              </w:rPr>
              <w:t xml:space="preserve">Nie skorzystał </w:t>
              <w:br/>
              <w:t xml:space="preserve">z pomocy nauczyciela </w:t>
              <w:br/>
              <w:t>i kolegów w celu poprawienia oceny.</w:t>
            </w:r>
          </w:p>
        </w:tc>
      </w:tr>
      <w:tr>
        <w:trPr>
          <w:trHeight w:val="2266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rodekrzymskie"/>
              <w:numPr>
                <w:ilvl w:val="0"/>
                <w:numId w:val="1"/>
              </w:numPr>
              <w:bidi w:val="0"/>
              <w:spacing w:before="120" w:after="0"/>
              <w:ind w:left="170" w:hanging="0"/>
              <w:rPr/>
            </w:pPr>
            <w:r>
              <w:rPr/>
              <w:t>U źródła Kościoła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23"/>
              </w:numPr>
              <w:bidi w:val="0"/>
              <w:jc w:val="left"/>
              <w:rPr/>
            </w:pPr>
            <w:r>
              <w:rPr/>
              <w:t>Opanował materiał przewidziany programem w stopniu bardzo dobrym.</w:t>
            </w:r>
          </w:p>
          <w:p>
            <w:pPr>
              <w:pStyle w:val="Tabelkalistanummaa"/>
              <w:numPr>
                <w:ilvl w:val="0"/>
                <w:numId w:val="424"/>
              </w:numPr>
              <w:bidi w:val="0"/>
              <w:jc w:val="left"/>
              <w:rPr/>
            </w:pPr>
            <w:r>
              <w:rPr/>
              <w:t>Wykazuje się wiadomościami wykraczającymi poza program.</w:t>
            </w:r>
          </w:p>
          <w:p>
            <w:pPr>
              <w:pStyle w:val="Tabelkalistanummaa"/>
              <w:numPr>
                <w:ilvl w:val="0"/>
                <w:numId w:val="425"/>
              </w:numPr>
              <w:bidi w:val="0"/>
              <w:jc w:val="left"/>
              <w:rPr/>
            </w:pPr>
            <w:r>
              <w:rPr/>
              <w:t>Biegle posługuje się zdobytą wiedzą.</w:t>
            </w:r>
          </w:p>
          <w:p>
            <w:pPr>
              <w:pStyle w:val="Tabelkalistanummaa"/>
              <w:numPr>
                <w:ilvl w:val="0"/>
                <w:numId w:val="426"/>
              </w:numPr>
              <w:bidi w:val="0"/>
              <w:jc w:val="left"/>
              <w:rPr/>
            </w:pPr>
            <w:r>
              <w:rPr/>
              <w:t xml:space="preserve">Uzupełnia zdobytą na lekcjach wiedzę przez lekturę Pisma Świętego, czytanie książek religijnych, prasy katolickiej, korzysta ze stron internetowych </w:t>
              <w:br/>
              <w:t>o tematyce religijnej.</w:t>
            </w:r>
          </w:p>
          <w:p>
            <w:pPr>
              <w:pStyle w:val="Tabelkalistanummaa"/>
              <w:numPr>
                <w:ilvl w:val="0"/>
                <w:numId w:val="427"/>
              </w:numPr>
              <w:bidi w:val="0"/>
              <w:spacing w:before="0" w:after="60"/>
              <w:jc w:val="left"/>
              <w:rPr/>
            </w:pPr>
            <w:r>
              <w:rPr/>
              <w:t>Jest wzorem dla innych pod względem pilności i aktywności podczas lekcji.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28"/>
              </w:numPr>
              <w:bidi w:val="0"/>
              <w:jc w:val="left"/>
              <w:rPr/>
            </w:pPr>
            <w:r>
              <w:rPr/>
              <w:t>Definiuje, czym jest Kościół.</w:t>
            </w:r>
          </w:p>
          <w:p>
            <w:pPr>
              <w:pStyle w:val="Tabelkalistanummaa"/>
              <w:numPr>
                <w:ilvl w:val="0"/>
                <w:numId w:val="429"/>
              </w:numPr>
              <w:bidi w:val="0"/>
              <w:jc w:val="left"/>
              <w:rPr/>
            </w:pPr>
            <w:r>
              <w:rPr/>
              <w:t>Ukazuje Chrystusa obecnego w Kościele.</w:t>
            </w:r>
          </w:p>
          <w:p>
            <w:pPr>
              <w:pStyle w:val="Tabelkalistanummaa"/>
              <w:numPr>
                <w:ilvl w:val="0"/>
                <w:numId w:val="430"/>
              </w:numPr>
              <w:bidi w:val="0"/>
              <w:jc w:val="left"/>
              <w:rPr/>
            </w:pPr>
            <w:r>
              <w:rPr/>
              <w:t xml:space="preserve">Wyjaśnia specyfikę zadań i funkcji </w:t>
              <w:br/>
              <w:t>w Kościele oraz wynikającej z niej odpowiedzialności.</w:t>
            </w:r>
          </w:p>
          <w:p>
            <w:pPr>
              <w:pStyle w:val="Tabelkalistanummaa"/>
              <w:numPr>
                <w:ilvl w:val="0"/>
                <w:numId w:val="431"/>
              </w:numPr>
              <w:bidi w:val="0"/>
              <w:jc w:val="left"/>
              <w:rPr/>
            </w:pPr>
            <w:r>
              <w:rPr/>
              <w:t>Omawia różne charyzmaty.</w:t>
            </w:r>
          </w:p>
          <w:p>
            <w:pPr>
              <w:pStyle w:val="Tabelkalistanummaa"/>
              <w:numPr>
                <w:ilvl w:val="0"/>
                <w:numId w:val="432"/>
              </w:numPr>
              <w:bidi w:val="0"/>
              <w:jc w:val="left"/>
              <w:rPr/>
            </w:pPr>
            <w:r>
              <w:rPr/>
              <w:t xml:space="preserve">Wskazuje na rolę kapłanów </w:t>
              <w:br/>
              <w:t>w formowaniu sumień.</w:t>
            </w:r>
          </w:p>
          <w:p>
            <w:pPr>
              <w:pStyle w:val="Tabelkalistanummaa"/>
              <w:numPr>
                <w:ilvl w:val="0"/>
                <w:numId w:val="433"/>
              </w:numPr>
              <w:bidi w:val="0"/>
              <w:jc w:val="left"/>
              <w:rPr/>
            </w:pPr>
            <w:r>
              <w:rPr/>
              <w:t xml:space="preserve">Omawia strukturę </w:t>
              <w:br/>
              <w:t xml:space="preserve">i treść modlitwy </w:t>
            </w:r>
            <w:r>
              <w:rPr>
                <w:i/>
              </w:rPr>
              <w:t>Ojcze nasz</w:t>
            </w:r>
            <w:r>
              <w:rPr/>
              <w:t>.</w:t>
            </w:r>
          </w:p>
          <w:p>
            <w:pPr>
              <w:pStyle w:val="Tabelkalistanummaa"/>
              <w:numPr>
                <w:ilvl w:val="0"/>
                <w:numId w:val="434"/>
              </w:numPr>
              <w:bidi w:val="0"/>
              <w:jc w:val="left"/>
              <w:rPr/>
            </w:pPr>
            <w:r>
              <w:rPr/>
              <w:t xml:space="preserve">Wskazuje znaczenie Modlitwy Pańskiej </w:t>
              <w:br/>
              <w:t>w sakramentach.</w:t>
            </w:r>
          </w:p>
          <w:p>
            <w:pPr>
              <w:pStyle w:val="Tabelkalistanummaa"/>
              <w:numPr>
                <w:ilvl w:val="0"/>
                <w:numId w:val="435"/>
              </w:numPr>
              <w:bidi w:val="0"/>
              <w:jc w:val="left"/>
              <w:rPr/>
            </w:pPr>
            <w:r>
              <w:rPr/>
              <w:t xml:space="preserve">Ukazuje związek Modlitwy Pańskiej </w:t>
              <w:br/>
              <w:t>z jednością ludu Bożego.</w:t>
            </w:r>
          </w:p>
          <w:p>
            <w:pPr>
              <w:pStyle w:val="Tabelkalistanummaa"/>
              <w:numPr>
                <w:ilvl w:val="0"/>
                <w:numId w:val="436"/>
              </w:numPr>
              <w:bidi w:val="0"/>
              <w:spacing w:before="0" w:after="60"/>
              <w:jc w:val="left"/>
              <w:rPr/>
            </w:pPr>
            <w:r>
              <w:rPr/>
              <w:t>Omawia przykazania kościelne.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37"/>
              </w:numPr>
              <w:bidi w:val="0"/>
              <w:jc w:val="left"/>
              <w:rPr/>
            </w:pPr>
            <w:r>
              <w:rPr/>
              <w:t>Omawia, czym jest Kościół.</w:t>
            </w:r>
          </w:p>
          <w:p>
            <w:pPr>
              <w:pStyle w:val="Tabelkalistanummaa"/>
              <w:numPr>
                <w:ilvl w:val="0"/>
                <w:numId w:val="438"/>
              </w:numPr>
              <w:bidi w:val="0"/>
              <w:jc w:val="left"/>
              <w:rPr/>
            </w:pPr>
            <w:r>
              <w:rPr/>
              <w:t>Ukazuje Chrystusa obecnego w Kościele.</w:t>
            </w:r>
          </w:p>
          <w:p>
            <w:pPr>
              <w:pStyle w:val="Tabelkalistanummaa"/>
              <w:numPr>
                <w:ilvl w:val="0"/>
                <w:numId w:val="439"/>
              </w:numPr>
              <w:bidi w:val="0"/>
              <w:jc w:val="left"/>
              <w:rPr/>
            </w:pPr>
            <w:r>
              <w:rPr/>
              <w:t xml:space="preserve">Wskazuje specyfikę zadań i funkcji </w:t>
              <w:br/>
              <w:t>w Kościele oraz wynikającej z niej odpowiedzialności.</w:t>
            </w:r>
          </w:p>
          <w:p>
            <w:pPr>
              <w:pStyle w:val="Tabelkalistanummaa"/>
              <w:numPr>
                <w:ilvl w:val="0"/>
                <w:numId w:val="440"/>
              </w:numPr>
              <w:bidi w:val="0"/>
              <w:jc w:val="left"/>
              <w:rPr/>
            </w:pPr>
            <w:r>
              <w:rPr/>
              <w:t xml:space="preserve">Wskazuje na rolę kapłanów </w:t>
              <w:br/>
              <w:t>w formowaniu sumień.</w:t>
            </w:r>
          </w:p>
          <w:p>
            <w:pPr>
              <w:pStyle w:val="Tabelkalistanummaa"/>
              <w:numPr>
                <w:ilvl w:val="0"/>
                <w:numId w:val="441"/>
              </w:numPr>
              <w:bidi w:val="0"/>
              <w:jc w:val="left"/>
              <w:rPr/>
            </w:pPr>
            <w:r>
              <w:rPr/>
              <w:t xml:space="preserve">Omawia treść modlitwy </w:t>
            </w:r>
            <w:r>
              <w:rPr>
                <w:i/>
              </w:rPr>
              <w:t>Ojcze nasz</w:t>
            </w:r>
            <w:r>
              <w:rPr/>
              <w:t>.</w:t>
            </w:r>
          </w:p>
          <w:p>
            <w:pPr>
              <w:pStyle w:val="Tabelkalistanummaa"/>
              <w:numPr>
                <w:ilvl w:val="0"/>
                <w:numId w:val="442"/>
              </w:numPr>
              <w:bidi w:val="0"/>
              <w:jc w:val="left"/>
              <w:rPr/>
            </w:pPr>
            <w:r>
              <w:rPr/>
              <w:t xml:space="preserve">Wskazuje znaczenie Modlitwy Pańskiej </w:t>
              <w:br/>
              <w:t>w sakramentach.</w:t>
            </w:r>
          </w:p>
          <w:p>
            <w:pPr>
              <w:pStyle w:val="Tabelkalistanummaa"/>
              <w:numPr>
                <w:ilvl w:val="0"/>
                <w:numId w:val="443"/>
              </w:numPr>
              <w:bidi w:val="0"/>
              <w:spacing w:before="0" w:after="60"/>
              <w:jc w:val="left"/>
              <w:rPr/>
            </w:pPr>
            <w:r>
              <w:rPr/>
              <w:t>Wylicza przykazania kościelne i je omawia.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44"/>
              </w:numPr>
              <w:bidi w:val="0"/>
              <w:jc w:val="left"/>
              <w:rPr/>
            </w:pPr>
            <w:r>
              <w:rPr/>
              <w:t>Zna definicję Kościoła.</w:t>
            </w:r>
          </w:p>
          <w:p>
            <w:pPr>
              <w:pStyle w:val="Tabelkalistanummaa"/>
              <w:numPr>
                <w:ilvl w:val="0"/>
                <w:numId w:val="445"/>
              </w:numPr>
              <w:bidi w:val="0"/>
              <w:jc w:val="left"/>
              <w:rPr/>
            </w:pPr>
            <w:r>
              <w:rPr/>
              <w:t>Z pomocą katechety ukazuje Chrystusa obecnego w Kościele.</w:t>
            </w:r>
          </w:p>
          <w:p>
            <w:pPr>
              <w:pStyle w:val="Tabelkalistanummaa"/>
              <w:numPr>
                <w:ilvl w:val="0"/>
                <w:numId w:val="446"/>
              </w:numPr>
              <w:bidi w:val="0"/>
              <w:jc w:val="left"/>
              <w:rPr/>
            </w:pPr>
            <w:r>
              <w:rPr/>
              <w:t xml:space="preserve">Zauważa różne zadania i funkcje </w:t>
              <w:br/>
              <w:t>w Kościele.</w:t>
            </w:r>
          </w:p>
          <w:p>
            <w:pPr>
              <w:pStyle w:val="Tabelkalistanummaa"/>
              <w:numPr>
                <w:ilvl w:val="0"/>
                <w:numId w:val="447"/>
              </w:numPr>
              <w:bidi w:val="0"/>
              <w:jc w:val="left"/>
              <w:rPr/>
            </w:pPr>
            <w:r>
              <w:rPr/>
              <w:t xml:space="preserve">Wie, że podejmując różne funkcje </w:t>
              <w:br/>
              <w:t>w Kościele, wymagana jest odpowiedzialność za podejmowane zadanie.</w:t>
            </w:r>
          </w:p>
          <w:p>
            <w:pPr>
              <w:pStyle w:val="Tabelkalistanummaa"/>
              <w:numPr>
                <w:ilvl w:val="0"/>
                <w:numId w:val="448"/>
              </w:numPr>
              <w:bidi w:val="0"/>
              <w:jc w:val="left"/>
              <w:rPr/>
            </w:pPr>
            <w:r>
              <w:rPr/>
              <w:t>Wie, że zadaniem kapłanów jest także formowanie sumień.</w:t>
            </w:r>
          </w:p>
          <w:p>
            <w:pPr>
              <w:pStyle w:val="Tabelkalistanummaa"/>
              <w:numPr>
                <w:ilvl w:val="0"/>
                <w:numId w:val="449"/>
              </w:numPr>
              <w:bidi w:val="0"/>
              <w:jc w:val="left"/>
              <w:rPr/>
            </w:pPr>
            <w:r>
              <w:rPr/>
              <w:t xml:space="preserve">Z pomocą katechety omawia treść modlitwy </w:t>
            </w:r>
            <w:r>
              <w:rPr>
                <w:i/>
              </w:rPr>
              <w:t>Ojcze nasz</w:t>
            </w:r>
            <w:r>
              <w:rPr/>
              <w:t>.</w:t>
            </w:r>
          </w:p>
          <w:p>
            <w:pPr>
              <w:pStyle w:val="Tabelkalistanummaa"/>
              <w:numPr>
                <w:ilvl w:val="0"/>
                <w:numId w:val="450"/>
              </w:numPr>
              <w:bidi w:val="0"/>
              <w:spacing w:before="0" w:after="60"/>
              <w:jc w:val="left"/>
              <w:rPr/>
            </w:pPr>
            <w:r>
              <w:rPr/>
              <w:t>Z pomocą katechety omawia przykazania kościelne.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51"/>
              </w:numPr>
              <w:bidi w:val="0"/>
              <w:jc w:val="left"/>
              <w:rPr/>
            </w:pPr>
            <w:r>
              <w:rPr/>
              <w:t>Wie, że Chrystus jest obecny w Kościele.</w:t>
            </w:r>
          </w:p>
          <w:p>
            <w:pPr>
              <w:pStyle w:val="Tabelkalistanummaa"/>
              <w:numPr>
                <w:ilvl w:val="0"/>
                <w:numId w:val="452"/>
              </w:numPr>
              <w:bidi w:val="0"/>
              <w:jc w:val="left"/>
              <w:rPr/>
            </w:pPr>
            <w:r>
              <w:rPr/>
              <w:t xml:space="preserve">Zauważa różne zadania i funkcje </w:t>
              <w:br/>
              <w:t>w Kościele.</w:t>
            </w:r>
          </w:p>
          <w:p>
            <w:pPr>
              <w:pStyle w:val="Tabelkalistanummaa"/>
              <w:numPr>
                <w:ilvl w:val="0"/>
                <w:numId w:val="453"/>
              </w:numPr>
              <w:bidi w:val="0"/>
              <w:jc w:val="left"/>
              <w:rPr/>
            </w:pPr>
            <w:r>
              <w:rPr/>
              <w:t>Wie, że zadaniem kapłanów jest formowanie sumień.</w:t>
            </w:r>
          </w:p>
          <w:p>
            <w:pPr>
              <w:pStyle w:val="Tabelkalistanummaa"/>
              <w:numPr>
                <w:ilvl w:val="0"/>
                <w:numId w:val="454"/>
              </w:numPr>
              <w:bidi w:val="0"/>
              <w:jc w:val="left"/>
              <w:rPr/>
            </w:pPr>
            <w:r>
              <w:rPr/>
              <w:t xml:space="preserve">Zna treść modlitwy </w:t>
            </w:r>
            <w:r>
              <w:rPr>
                <w:i/>
              </w:rPr>
              <w:t>Ojcze nasz</w:t>
            </w:r>
            <w:r>
              <w:rPr/>
              <w:t>.</w:t>
            </w:r>
          </w:p>
          <w:p>
            <w:pPr>
              <w:pStyle w:val="Tabelkalistanummaa"/>
              <w:numPr>
                <w:ilvl w:val="0"/>
                <w:numId w:val="455"/>
              </w:numPr>
              <w:bidi w:val="0"/>
              <w:spacing w:before="0" w:after="60"/>
              <w:jc w:val="left"/>
              <w:rPr/>
            </w:pPr>
            <w:r>
              <w:rPr/>
              <w:t>Wymienia przykazania kościelne.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56"/>
              </w:numPr>
              <w:bidi w:val="0"/>
              <w:jc w:val="left"/>
              <w:rPr/>
            </w:pPr>
            <w:r>
              <w:rPr/>
              <w:t>Nie opanował minimum programowego</w:t>
              <w:br/>
              <w:t xml:space="preserve"> na ocenę dopuszczającą.</w:t>
            </w:r>
          </w:p>
          <w:p>
            <w:pPr>
              <w:pStyle w:val="Tabelkalistanummaa"/>
              <w:numPr>
                <w:ilvl w:val="0"/>
                <w:numId w:val="457"/>
              </w:numPr>
              <w:bidi w:val="0"/>
              <w:jc w:val="left"/>
              <w:rPr/>
            </w:pPr>
            <w:r>
              <w:rPr/>
              <w:t>Nie pracuje podczas lekcji i nie posiada notatek.</w:t>
            </w:r>
          </w:p>
          <w:p>
            <w:pPr>
              <w:pStyle w:val="Tabelkalistanummaa"/>
              <w:numPr>
                <w:ilvl w:val="0"/>
                <w:numId w:val="458"/>
              </w:numPr>
              <w:bidi w:val="0"/>
              <w:spacing w:before="0" w:after="60"/>
              <w:jc w:val="left"/>
              <w:rPr>
                <w:b/>
                <w:b/>
              </w:rPr>
            </w:pPr>
            <w:r>
              <w:rPr>
                <w:lang w:eastAsia="pl-PL"/>
              </w:rPr>
              <w:t xml:space="preserve">Nie skorzystał </w:t>
              <w:br/>
              <w:t xml:space="preserve">z pomocy nauczyciela </w:t>
              <w:br/>
              <w:t>i kolegów w celu poprawienia oceny.</w:t>
            </w:r>
          </w:p>
        </w:tc>
      </w:tr>
      <w:tr>
        <w:trPr>
          <w:trHeight w:val="259" w:hRule="atLeast"/>
        </w:trPr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rodekrzymskie"/>
              <w:numPr>
                <w:ilvl w:val="0"/>
                <w:numId w:val="1"/>
              </w:numPr>
              <w:bidi w:val="0"/>
              <w:spacing w:before="120" w:after="0"/>
              <w:ind w:left="170" w:hanging="0"/>
              <w:rPr/>
            </w:pPr>
            <w:r>
              <w:rPr/>
              <w:t>U źródła liturgii</w:t>
            </w:r>
          </w:p>
          <w:p>
            <w:pPr>
              <w:pStyle w:val="Normal"/>
              <w:bidi w:val="0"/>
              <w:snapToGrid w:val="false"/>
              <w:spacing w:lineRule="atLeast" w:line="100"/>
              <w:jc w:val="left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59"/>
              </w:numPr>
              <w:bidi w:val="0"/>
              <w:jc w:val="left"/>
              <w:rPr/>
            </w:pPr>
            <w:r>
              <w:rPr/>
              <w:t>Opanował materiał przewidziany programem w stopniu bardzo dobrym.</w:t>
            </w:r>
          </w:p>
          <w:p>
            <w:pPr>
              <w:pStyle w:val="Tabelkalistanummaa"/>
              <w:numPr>
                <w:ilvl w:val="0"/>
                <w:numId w:val="460"/>
              </w:numPr>
              <w:bidi w:val="0"/>
              <w:jc w:val="left"/>
              <w:rPr/>
            </w:pPr>
            <w:r>
              <w:rPr/>
              <w:t xml:space="preserve">Z wynikiem bardzo dobrym zaliczył wszystkie odpowiedzi </w:t>
              <w:br/>
              <w:t>i prace.</w:t>
            </w:r>
          </w:p>
          <w:p>
            <w:pPr>
              <w:pStyle w:val="Tabelkalistanummaa"/>
              <w:numPr>
                <w:ilvl w:val="0"/>
                <w:numId w:val="461"/>
              </w:numPr>
              <w:bidi w:val="0"/>
              <w:spacing w:before="0" w:after="60"/>
              <w:jc w:val="left"/>
              <w:rPr/>
            </w:pPr>
            <w:r>
              <w:rPr/>
              <w:t xml:space="preserve">Jest wzorem </w:t>
              <w:br/>
              <w:t>i przykładem dla innych uczniów.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62"/>
              </w:numPr>
              <w:bidi w:val="0"/>
              <w:jc w:val="left"/>
              <w:rPr/>
            </w:pPr>
            <w:r>
              <w:rPr/>
              <w:t>Wyjaśnia, dlaczego Boże Narodzenie jest świętem, podczas którego można odkrywać miłość między ludźmi.</w:t>
            </w:r>
          </w:p>
          <w:p>
            <w:pPr>
              <w:pStyle w:val="Tabelkalistanummaa"/>
              <w:numPr>
                <w:ilvl w:val="0"/>
                <w:numId w:val="463"/>
              </w:numPr>
              <w:bidi w:val="0"/>
              <w:jc w:val="left"/>
              <w:rPr/>
            </w:pPr>
            <w:r>
              <w:rPr/>
              <w:t>Uzasadnia, że Boże Narodzenie jest jednym z najważniejszych wydarzeń w historii chrześcijaństwa.</w:t>
            </w:r>
          </w:p>
          <w:p>
            <w:pPr>
              <w:pStyle w:val="Tabelkalistanummaa"/>
              <w:numPr>
                <w:ilvl w:val="0"/>
                <w:numId w:val="464"/>
              </w:numPr>
              <w:bidi w:val="0"/>
              <w:jc w:val="left"/>
              <w:rPr/>
            </w:pPr>
            <w:r>
              <w:rPr/>
              <w:t>Wymienia motywy przyjścia Syna Bożego na świat.</w:t>
            </w:r>
          </w:p>
          <w:p>
            <w:pPr>
              <w:pStyle w:val="Tabelkalistanummaa"/>
              <w:numPr>
                <w:ilvl w:val="0"/>
                <w:numId w:val="465"/>
              </w:numPr>
              <w:bidi w:val="0"/>
              <w:jc w:val="left"/>
              <w:rPr/>
            </w:pPr>
            <w:r>
              <w:rPr/>
              <w:t>Wskazuje na potrzebę męki i śmierci Chrystusa.</w:t>
            </w:r>
          </w:p>
          <w:p>
            <w:pPr>
              <w:pStyle w:val="Tabelkalistanummaa"/>
              <w:numPr>
                <w:ilvl w:val="0"/>
                <w:numId w:val="466"/>
              </w:numPr>
              <w:bidi w:val="0"/>
              <w:jc w:val="left"/>
              <w:rPr/>
            </w:pPr>
            <w:r>
              <w:rPr/>
              <w:t xml:space="preserve">Wymienia </w:t>
              <w:br/>
              <w:t xml:space="preserve">i opowiada </w:t>
              <w:br/>
              <w:t>o wydarzeniach, które miały miejsce po śmierci Jezusa.</w:t>
            </w:r>
          </w:p>
          <w:p>
            <w:pPr>
              <w:pStyle w:val="Tabelkalistanummaa"/>
              <w:numPr>
                <w:ilvl w:val="0"/>
                <w:numId w:val="467"/>
              </w:numPr>
              <w:bidi w:val="0"/>
              <w:jc w:val="left"/>
              <w:rPr/>
            </w:pPr>
            <w:r>
              <w:rPr/>
              <w:t xml:space="preserve">Omawia przebieg męki, śmierci </w:t>
              <w:br/>
              <w:t xml:space="preserve">i pochowania Jezusa </w:t>
              <w:br/>
              <w:t>w grobie.</w:t>
            </w:r>
          </w:p>
          <w:p>
            <w:pPr>
              <w:pStyle w:val="Tabelkalistanummaa"/>
              <w:numPr>
                <w:ilvl w:val="0"/>
                <w:numId w:val="468"/>
              </w:numPr>
              <w:bidi w:val="0"/>
              <w:jc w:val="left"/>
              <w:rPr/>
            </w:pPr>
            <w:r>
              <w:rPr/>
              <w:t>Wymienia najważniejsze wydarzenia związane ze zmartwychwstaniem Jezusa Chrystusa.</w:t>
            </w:r>
          </w:p>
          <w:p>
            <w:pPr>
              <w:pStyle w:val="Tabelkalistanummaa"/>
              <w:numPr>
                <w:ilvl w:val="0"/>
                <w:numId w:val="469"/>
              </w:numPr>
              <w:bidi w:val="0"/>
              <w:jc w:val="left"/>
              <w:rPr/>
            </w:pPr>
            <w:r>
              <w:rPr/>
              <w:t>Interpretuje wydarzenia związane ze zmartwychwstaniem Jezusa.</w:t>
            </w:r>
          </w:p>
          <w:p>
            <w:pPr>
              <w:pStyle w:val="Tabelkalistanummaa"/>
              <w:numPr>
                <w:ilvl w:val="0"/>
                <w:numId w:val="470"/>
              </w:numPr>
              <w:bidi w:val="0"/>
              <w:jc w:val="left"/>
              <w:rPr/>
            </w:pPr>
            <w:r>
              <w:rPr/>
              <w:t xml:space="preserve">Opowiada </w:t>
              <w:br/>
              <w:t xml:space="preserve">o wniebowstąpieniu </w:t>
              <w:br/>
              <w:t>i wniebowzięciu.</w:t>
            </w:r>
          </w:p>
          <w:p>
            <w:pPr>
              <w:pStyle w:val="Tabelkalistanummaa"/>
              <w:numPr>
                <w:ilvl w:val="0"/>
                <w:numId w:val="471"/>
              </w:numPr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Omawia macierzyńską rolę Maryi względem Kościoła i wierzących.</w:t>
            </w:r>
          </w:p>
          <w:p>
            <w:pPr>
              <w:pStyle w:val="Tabelkalistanummaa"/>
              <w:numPr>
                <w:ilvl w:val="0"/>
                <w:numId w:val="472"/>
              </w:numPr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>Wymienia formy pobożności ludowej.</w:t>
            </w:r>
          </w:p>
          <w:p>
            <w:pPr>
              <w:pStyle w:val="Tabelkalistanummaa"/>
              <w:numPr>
                <w:ilvl w:val="0"/>
                <w:numId w:val="473"/>
              </w:numPr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 xml:space="preserve">Wyjaśnia, że pobożność wiernych </w:t>
              <w:br/>
              <w:t>i ich religijność są drogą przekazu tradycji.</w:t>
            </w:r>
          </w:p>
          <w:p>
            <w:pPr>
              <w:pStyle w:val="Tabelkalistanummaa"/>
              <w:numPr>
                <w:ilvl w:val="0"/>
                <w:numId w:val="474"/>
              </w:numPr>
              <w:bidi w:val="0"/>
              <w:spacing w:before="0" w:after="60"/>
              <w:jc w:val="left"/>
              <w:rPr/>
            </w:pPr>
            <w:r>
              <w:rPr/>
              <w:t xml:space="preserve"> </w:t>
            </w:r>
            <w:r>
              <w:rPr/>
              <w:t>Wymienia najważniejsze uroczystości i święta maryjne.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75"/>
              </w:numPr>
              <w:bidi w:val="0"/>
              <w:jc w:val="left"/>
              <w:rPr/>
            </w:pPr>
            <w:r>
              <w:rPr/>
              <w:t>Uzasadnia, że Boże Narodzenie jest jednym z najważniejszych wydarzeń w historii chrześcijaństwa.</w:t>
            </w:r>
          </w:p>
          <w:p>
            <w:pPr>
              <w:pStyle w:val="Tabelkalistanummaa"/>
              <w:numPr>
                <w:ilvl w:val="0"/>
                <w:numId w:val="476"/>
              </w:numPr>
              <w:bidi w:val="0"/>
              <w:jc w:val="left"/>
              <w:rPr/>
            </w:pPr>
            <w:r>
              <w:rPr/>
              <w:t>Wymienia motywy przyjścia Syna Bożego na świat.</w:t>
            </w:r>
          </w:p>
          <w:p>
            <w:pPr>
              <w:pStyle w:val="Tabelkalistanummaa"/>
              <w:numPr>
                <w:ilvl w:val="0"/>
                <w:numId w:val="477"/>
              </w:numPr>
              <w:bidi w:val="0"/>
              <w:jc w:val="left"/>
              <w:rPr/>
            </w:pPr>
            <w:r>
              <w:rPr/>
              <w:t>Wskazuje na potrzebę męki i śmierci Chrystusa.</w:t>
            </w:r>
          </w:p>
          <w:p>
            <w:pPr>
              <w:pStyle w:val="Tabelkalistanummaa"/>
              <w:numPr>
                <w:ilvl w:val="0"/>
                <w:numId w:val="478"/>
              </w:numPr>
              <w:bidi w:val="0"/>
              <w:jc w:val="left"/>
              <w:rPr/>
            </w:pPr>
            <w:r>
              <w:rPr/>
              <w:t xml:space="preserve">Omawia przebieg męki, śmierci </w:t>
              <w:br/>
              <w:t xml:space="preserve">i pochowania Jezusa </w:t>
              <w:br/>
              <w:t>w grobie.</w:t>
            </w:r>
          </w:p>
          <w:p>
            <w:pPr>
              <w:pStyle w:val="Tabelkalistanummaa"/>
              <w:numPr>
                <w:ilvl w:val="0"/>
                <w:numId w:val="479"/>
              </w:numPr>
              <w:bidi w:val="0"/>
              <w:jc w:val="left"/>
              <w:rPr/>
            </w:pPr>
            <w:r>
              <w:rPr/>
              <w:t>Wymienia najważniejsze wydarzenia związane ze zmartwychwstaniem Jezusa Chrystusa.</w:t>
            </w:r>
          </w:p>
          <w:p>
            <w:pPr>
              <w:pStyle w:val="Tabelkalistanummaa"/>
              <w:numPr>
                <w:ilvl w:val="0"/>
                <w:numId w:val="480"/>
              </w:numPr>
              <w:bidi w:val="0"/>
              <w:jc w:val="left"/>
              <w:rPr/>
            </w:pPr>
            <w:r>
              <w:rPr/>
              <w:t xml:space="preserve">Opowiada </w:t>
              <w:br/>
              <w:t xml:space="preserve">o wniebowstąpieniu </w:t>
              <w:br/>
              <w:t>i wniebowzięciu.</w:t>
            </w:r>
          </w:p>
          <w:p>
            <w:pPr>
              <w:pStyle w:val="Tabelkalistanummaa"/>
              <w:numPr>
                <w:ilvl w:val="0"/>
                <w:numId w:val="481"/>
              </w:numPr>
              <w:bidi w:val="0"/>
              <w:jc w:val="left"/>
              <w:rPr/>
            </w:pPr>
            <w:r>
              <w:rPr/>
              <w:t>Wymienia formy pobożności ludowej.</w:t>
            </w:r>
          </w:p>
          <w:p>
            <w:pPr>
              <w:pStyle w:val="Tabelkalistanummaa"/>
              <w:numPr>
                <w:ilvl w:val="0"/>
                <w:numId w:val="482"/>
              </w:numPr>
              <w:bidi w:val="0"/>
              <w:jc w:val="left"/>
              <w:rPr/>
            </w:pPr>
            <w:r>
              <w:rPr/>
              <w:t xml:space="preserve">Wyjaśnia, że pobożność wiernych </w:t>
              <w:br/>
              <w:t>i ich religijność są drogą przekazu tradycji.</w:t>
            </w:r>
          </w:p>
          <w:p>
            <w:pPr>
              <w:pStyle w:val="Tabelkalistanummaa"/>
              <w:numPr>
                <w:ilvl w:val="0"/>
                <w:numId w:val="483"/>
              </w:numPr>
              <w:bidi w:val="0"/>
              <w:spacing w:before="0" w:after="60"/>
              <w:jc w:val="left"/>
              <w:rPr/>
            </w:pPr>
            <w:r>
              <w:rPr/>
              <w:t>Wymienia najważniejsze uroczystości i święta maryjne.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84"/>
              </w:numPr>
              <w:bidi w:val="0"/>
              <w:jc w:val="left"/>
              <w:rPr/>
            </w:pPr>
            <w:r>
              <w:rPr/>
              <w:t>Wymienia motywy przyjścia Syna Bożego na świat.</w:t>
            </w:r>
          </w:p>
          <w:p>
            <w:pPr>
              <w:pStyle w:val="Tabelkalistanummaa"/>
              <w:numPr>
                <w:ilvl w:val="0"/>
                <w:numId w:val="485"/>
              </w:numPr>
              <w:bidi w:val="0"/>
              <w:jc w:val="left"/>
              <w:rPr/>
            </w:pPr>
            <w:r>
              <w:rPr/>
              <w:t>Wskazuje na potrzebę męki i śmierci Chrystusa.</w:t>
            </w:r>
          </w:p>
          <w:p>
            <w:pPr>
              <w:pStyle w:val="Tabelkalistanummaa"/>
              <w:numPr>
                <w:ilvl w:val="0"/>
                <w:numId w:val="486"/>
              </w:numPr>
              <w:bidi w:val="0"/>
              <w:jc w:val="left"/>
              <w:rPr/>
            </w:pPr>
            <w:r>
              <w:rPr/>
              <w:t>Z pomocą katechety omawia przebieg męki, śmierci i pochowania Jezusa w grobie.</w:t>
            </w:r>
          </w:p>
          <w:p>
            <w:pPr>
              <w:pStyle w:val="Tabelkalistanummaa"/>
              <w:numPr>
                <w:ilvl w:val="0"/>
                <w:numId w:val="487"/>
              </w:numPr>
              <w:bidi w:val="0"/>
              <w:jc w:val="left"/>
              <w:rPr/>
            </w:pPr>
            <w:r>
              <w:rPr/>
              <w:t>Wymienia najważniejsze wydarzenia związane ze zmartwychwstaniem Jezusa Chrystusa.</w:t>
            </w:r>
          </w:p>
          <w:p>
            <w:pPr>
              <w:pStyle w:val="Tabelkalistanummaa"/>
              <w:numPr>
                <w:ilvl w:val="0"/>
                <w:numId w:val="488"/>
              </w:numPr>
              <w:bidi w:val="0"/>
              <w:jc w:val="left"/>
              <w:rPr/>
            </w:pPr>
            <w:r>
              <w:rPr/>
              <w:t>Odróżnia wniebowstąpienie od wniebowzięcia.</w:t>
            </w:r>
          </w:p>
          <w:p>
            <w:pPr>
              <w:pStyle w:val="Tabelkalistanummaa"/>
              <w:numPr>
                <w:ilvl w:val="0"/>
                <w:numId w:val="489"/>
              </w:numPr>
              <w:bidi w:val="0"/>
              <w:jc w:val="left"/>
              <w:rPr/>
            </w:pPr>
            <w:r>
              <w:rPr/>
              <w:t>Zna formy pobożności ludowej.</w:t>
            </w:r>
          </w:p>
          <w:p>
            <w:pPr>
              <w:pStyle w:val="Tabelkalistanummaa"/>
              <w:numPr>
                <w:ilvl w:val="0"/>
                <w:numId w:val="490"/>
              </w:numPr>
              <w:bidi w:val="0"/>
              <w:spacing w:before="0" w:after="60"/>
              <w:jc w:val="left"/>
              <w:rPr/>
            </w:pPr>
            <w:r>
              <w:rPr/>
              <w:t>Z pomocą katechety wymienia najważniejsze uroczystości i święta maryjne.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91"/>
              </w:numPr>
              <w:bidi w:val="0"/>
              <w:jc w:val="left"/>
              <w:rPr/>
            </w:pPr>
            <w:r>
              <w:rPr/>
              <w:t>Zna podstawowe informacje dotyczące narodzenia Jezusa.</w:t>
            </w:r>
          </w:p>
          <w:p>
            <w:pPr>
              <w:pStyle w:val="Tabelkalistanummaa"/>
              <w:numPr>
                <w:ilvl w:val="0"/>
                <w:numId w:val="492"/>
              </w:numPr>
              <w:bidi w:val="0"/>
              <w:jc w:val="left"/>
              <w:rPr/>
            </w:pPr>
            <w:r>
              <w:rPr/>
              <w:t>Z pomocą katechety omawia przebieg męki, śmierci i pochowania Jezusa w grobie.</w:t>
            </w:r>
          </w:p>
          <w:p>
            <w:pPr>
              <w:pStyle w:val="Tabelkalistanummaa"/>
              <w:numPr>
                <w:ilvl w:val="0"/>
                <w:numId w:val="493"/>
              </w:numPr>
              <w:bidi w:val="0"/>
              <w:jc w:val="left"/>
              <w:rPr/>
            </w:pPr>
            <w:r>
              <w:rPr/>
              <w:t>Wie, dlaczego była konieczna śmierć Jezusa.</w:t>
            </w:r>
          </w:p>
          <w:p>
            <w:pPr>
              <w:pStyle w:val="Tabelkalistanummaa"/>
              <w:numPr>
                <w:ilvl w:val="0"/>
                <w:numId w:val="494"/>
              </w:numPr>
              <w:bidi w:val="0"/>
              <w:jc w:val="left"/>
              <w:rPr/>
            </w:pPr>
            <w:r>
              <w:rPr/>
              <w:t>Z pomocą katechety wymienia niektóre wydarzenia związane ze zmartwychwstaniem Jezusa Chrystusa.</w:t>
            </w:r>
          </w:p>
          <w:p>
            <w:pPr>
              <w:pStyle w:val="Tabelkalistanummaa"/>
              <w:numPr>
                <w:ilvl w:val="0"/>
                <w:numId w:val="495"/>
              </w:numPr>
              <w:bidi w:val="0"/>
              <w:jc w:val="left"/>
              <w:rPr/>
            </w:pPr>
            <w:r>
              <w:rPr/>
              <w:t>Odróżnia wniebowstąpienie od wniebowzięcia.</w:t>
            </w:r>
          </w:p>
          <w:p>
            <w:pPr>
              <w:pStyle w:val="Tabelkalistanummaa"/>
              <w:numPr>
                <w:ilvl w:val="0"/>
                <w:numId w:val="496"/>
              </w:numPr>
              <w:bidi w:val="0"/>
              <w:spacing w:before="0" w:after="60"/>
              <w:jc w:val="left"/>
              <w:rPr/>
            </w:pPr>
            <w:r>
              <w:rPr/>
              <w:t>Zna formy pobożności ludowej.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ka"/>
              <w:bidi w:val="0"/>
              <w:spacing w:before="120" w:after="60"/>
              <w:jc w:val="left"/>
              <w:rPr/>
            </w:pPr>
            <w:r>
              <w:rPr/>
              <w:t>Uczeń:</w:t>
            </w:r>
          </w:p>
          <w:p>
            <w:pPr>
              <w:pStyle w:val="Tabelkalistanummaa"/>
              <w:numPr>
                <w:ilvl w:val="0"/>
                <w:numId w:val="497"/>
              </w:numPr>
              <w:bidi w:val="0"/>
              <w:jc w:val="left"/>
              <w:rPr/>
            </w:pPr>
            <w:r>
              <w:rPr/>
              <w:t>Nie opanował minimum programowego</w:t>
              <w:br/>
              <w:t>na ocenę dopuszczającą.</w:t>
            </w:r>
          </w:p>
          <w:p>
            <w:pPr>
              <w:pStyle w:val="Tabelkalistanummaa"/>
              <w:numPr>
                <w:ilvl w:val="0"/>
                <w:numId w:val="498"/>
              </w:numPr>
              <w:bidi w:val="0"/>
              <w:jc w:val="left"/>
              <w:rPr/>
            </w:pPr>
            <w:r>
              <w:rPr/>
              <w:t>Nie pracuje podczas lekcji i nie posiada notatek.</w:t>
            </w:r>
          </w:p>
          <w:p>
            <w:pPr>
              <w:pStyle w:val="Tabelkalistanummaa"/>
              <w:numPr>
                <w:ilvl w:val="0"/>
                <w:numId w:val="499"/>
              </w:numPr>
              <w:bidi w:val="0"/>
              <w:spacing w:before="0" w:after="60"/>
              <w:jc w:val="left"/>
              <w:rPr>
                <w:b/>
                <w:b/>
              </w:rPr>
            </w:pPr>
            <w:r>
              <w:rPr>
                <w:lang w:eastAsia="pl-PL"/>
              </w:rPr>
              <w:t xml:space="preserve">Nie skorzystał </w:t>
              <w:br/>
              <w:t xml:space="preserve">z pomocy nauczyciela </w:t>
              <w:br/>
              <w:t>i kolegów w celu poprawienia oceny.</w:t>
            </w:r>
          </w:p>
        </w:tc>
      </w:tr>
    </w:tbl>
    <w:p>
      <w:pPr>
        <w:pStyle w:val="Normal"/>
        <w:bidi w:val="0"/>
        <w:spacing w:lineRule="auto" w:line="259" w:before="0" w:after="160"/>
        <w:ind w:hanging="0"/>
        <w:jc w:val="left"/>
        <w:rPr>
          <w:rFonts w:eastAsia="Calibri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suff w:val="space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1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2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3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4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5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6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7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8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9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0">
    <w:lvl w:ilvl="0">
      <w:start w:val="1"/>
      <w:numFmt w:val="decimal"/>
      <w:suff w:val="space"/>
      <w:lvlText w:val="%1. "/>
      <w:lvlJc w:val="left"/>
      <w:pPr>
        <w:tabs>
          <w:tab w:val="num" w:pos="0"/>
        </w:tabs>
        <w:ind w:left="0" w:hanging="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"/>
    <w:lvlOverride w:ilvl="0">
      <w:startOverride w:val="1"/>
    </w:lvlOverride>
  </w:num>
  <w:num w:numId="253">
    <w:abstractNumId w:val="2"/>
  </w:num>
  <w:num w:numId="254">
    <w:abstractNumId w:val="2"/>
  </w:num>
  <w:num w:numId="255">
    <w:abstractNumId w:val="2"/>
  </w:num>
  <w:num w:numId="256">
    <w:abstractNumId w:val="2"/>
  </w:num>
  <w:num w:numId="257">
    <w:abstractNumId w:val="2"/>
  </w:num>
  <w:num w:numId="258">
    <w:abstractNumId w:val="2"/>
  </w:num>
  <w:num w:numId="259">
    <w:abstractNumId w:val="2"/>
  </w:num>
  <w:num w:numId="260">
    <w:abstractNumId w:val="2"/>
  </w:num>
  <w:num w:numId="261">
    <w:abstractNumId w:val="2"/>
    <w:lvlOverride w:ilvl="0">
      <w:startOverride w:val="1"/>
    </w:lvlOverride>
  </w:num>
  <w:num w:numId="262">
    <w:abstractNumId w:val="2"/>
  </w:num>
  <w:num w:numId="263">
    <w:abstractNumId w:val="2"/>
  </w:num>
  <w:num w:numId="264">
    <w:abstractNumId w:val="2"/>
  </w:num>
  <w:num w:numId="265">
    <w:abstractNumId w:val="2"/>
  </w:num>
  <w:num w:numId="266">
    <w:abstractNumId w:val="2"/>
  </w:num>
  <w:num w:numId="267">
    <w:abstractNumId w:val="2"/>
  </w:num>
  <w:num w:numId="268">
    <w:abstractNumId w:val="2"/>
  </w:num>
  <w:num w:numId="269">
    <w:abstractNumId w:val="2"/>
    <w:lvlOverride w:ilvl="0">
      <w:startOverride w:val="1"/>
    </w:lvlOverride>
  </w:num>
  <w:num w:numId="270">
    <w:abstractNumId w:val="2"/>
  </w:num>
  <w:num w:numId="271">
    <w:abstractNumId w:val="2"/>
  </w:num>
  <w:num w:numId="272">
    <w:abstractNumId w:val="2"/>
  </w:num>
  <w:num w:numId="273">
    <w:abstractNumId w:val="2"/>
    <w:lvlOverride w:ilvl="0">
      <w:startOverride w:val="1"/>
    </w:lvlOverride>
  </w:num>
  <w:num w:numId="274">
    <w:abstractNumId w:val="2"/>
  </w:num>
  <w:num w:numId="275">
    <w:abstractNumId w:val="2"/>
  </w:num>
  <w:num w:numId="276">
    <w:abstractNumId w:val="2"/>
    <w:lvlOverride w:ilvl="0">
      <w:startOverride w:val="1"/>
    </w:lvlOverride>
  </w:num>
  <w:num w:numId="277">
    <w:abstractNumId w:val="2"/>
    <w:lvlOverride w:ilvl="0">
      <w:startOverride w:val="1"/>
    </w:lvlOverride>
  </w:num>
  <w:num w:numId="278">
    <w:abstractNumId w:val="2"/>
  </w:num>
  <w:num w:numId="279">
    <w:abstractNumId w:val="2"/>
  </w:num>
  <w:num w:numId="280">
    <w:abstractNumId w:val="2"/>
  </w:num>
  <w:num w:numId="281">
    <w:abstractNumId w:val="2"/>
  </w:num>
  <w:num w:numId="282">
    <w:abstractNumId w:val="2"/>
    <w:lvlOverride w:ilvl="0">
      <w:startOverride w:val="1"/>
    </w:lvlOverride>
  </w:num>
  <w:num w:numId="283">
    <w:abstractNumId w:val="2"/>
  </w:num>
  <w:num w:numId="284">
    <w:abstractNumId w:val="2"/>
  </w:num>
  <w:num w:numId="285">
    <w:abstractNumId w:val="2"/>
  </w:num>
  <w:num w:numId="286">
    <w:abstractNumId w:val="2"/>
  </w:num>
  <w:num w:numId="287">
    <w:abstractNumId w:val="2"/>
  </w:num>
  <w:num w:numId="288">
    <w:abstractNumId w:val="2"/>
  </w:num>
  <w:num w:numId="289">
    <w:abstractNumId w:val="2"/>
  </w:num>
  <w:num w:numId="290">
    <w:abstractNumId w:val="2"/>
  </w:num>
  <w:num w:numId="291">
    <w:abstractNumId w:val="2"/>
  </w:num>
  <w:num w:numId="292">
    <w:abstractNumId w:val="2"/>
  </w:num>
  <w:num w:numId="293">
    <w:abstractNumId w:val="2"/>
    <w:lvlOverride w:ilvl="0">
      <w:startOverride w:val="1"/>
    </w:lvlOverride>
  </w:num>
  <w:num w:numId="294">
    <w:abstractNumId w:val="2"/>
  </w:num>
  <w:num w:numId="295">
    <w:abstractNumId w:val="2"/>
  </w:num>
  <w:num w:numId="296">
    <w:abstractNumId w:val="2"/>
  </w:num>
  <w:num w:numId="297">
    <w:abstractNumId w:val="2"/>
  </w:num>
  <w:num w:numId="298">
    <w:abstractNumId w:val="2"/>
  </w:num>
  <w:num w:numId="299">
    <w:abstractNumId w:val="2"/>
  </w:num>
  <w:num w:numId="300">
    <w:abstractNumId w:val="2"/>
  </w:num>
  <w:num w:numId="301">
    <w:abstractNumId w:val="2"/>
  </w:num>
  <w:num w:numId="302">
    <w:abstractNumId w:val="2"/>
    <w:lvlOverride w:ilvl="0">
      <w:startOverride w:val="1"/>
    </w:lvlOverride>
  </w:num>
  <w:num w:numId="303">
    <w:abstractNumId w:val="2"/>
  </w:num>
  <w:num w:numId="304">
    <w:abstractNumId w:val="2"/>
  </w:num>
  <w:num w:numId="305">
    <w:abstractNumId w:val="2"/>
  </w:num>
  <w:num w:numId="306">
    <w:abstractNumId w:val="2"/>
  </w:num>
  <w:num w:numId="307">
    <w:abstractNumId w:val="2"/>
  </w:num>
  <w:num w:numId="308">
    <w:abstractNumId w:val="2"/>
  </w:num>
  <w:num w:numId="309">
    <w:abstractNumId w:val="2"/>
    <w:lvlOverride w:ilvl="0">
      <w:startOverride w:val="1"/>
    </w:lvlOverride>
  </w:num>
  <w:num w:numId="310">
    <w:abstractNumId w:val="2"/>
  </w:num>
  <w:num w:numId="311">
    <w:abstractNumId w:val="2"/>
  </w:num>
  <w:num w:numId="312">
    <w:abstractNumId w:val="2"/>
  </w:num>
  <w:num w:numId="313">
    <w:abstractNumId w:val="2"/>
  </w:num>
  <w:num w:numId="314">
    <w:abstractNumId w:val="2"/>
    <w:lvlOverride w:ilvl="0">
      <w:startOverride w:val="1"/>
    </w:lvlOverride>
  </w:num>
  <w:num w:numId="315">
    <w:abstractNumId w:val="2"/>
  </w:num>
  <w:num w:numId="316">
    <w:abstractNumId w:val="2"/>
  </w:num>
  <w:num w:numId="317">
    <w:abstractNumId w:val="2"/>
    <w:lvlOverride w:ilvl="0">
      <w:startOverride w:val="1"/>
    </w:lvlOverride>
  </w:num>
  <w:num w:numId="318">
    <w:abstractNumId w:val="2"/>
  </w:num>
  <w:num w:numId="319">
    <w:abstractNumId w:val="2"/>
  </w:num>
  <w:num w:numId="320">
    <w:abstractNumId w:val="2"/>
  </w:num>
  <w:num w:numId="321">
    <w:abstractNumId w:val="2"/>
    <w:lvlOverride w:ilvl="0">
      <w:startOverride w:val="1"/>
    </w:lvlOverride>
  </w:num>
  <w:num w:numId="322">
    <w:abstractNumId w:val="2"/>
  </w:num>
  <w:num w:numId="323">
    <w:abstractNumId w:val="2"/>
  </w:num>
  <w:num w:numId="324">
    <w:abstractNumId w:val="2"/>
  </w:num>
  <w:num w:numId="325">
    <w:abstractNumId w:val="2"/>
  </w:num>
  <w:num w:numId="326">
    <w:abstractNumId w:val="2"/>
  </w:num>
  <w:num w:numId="327">
    <w:abstractNumId w:val="2"/>
  </w:num>
  <w:num w:numId="328">
    <w:abstractNumId w:val="2"/>
    <w:lvlOverride w:ilvl="0">
      <w:startOverride w:val="1"/>
    </w:lvlOverride>
  </w:num>
  <w:num w:numId="329">
    <w:abstractNumId w:val="2"/>
  </w:num>
  <w:num w:numId="330">
    <w:abstractNumId w:val="2"/>
  </w:num>
  <w:num w:numId="331">
    <w:abstractNumId w:val="2"/>
  </w:num>
  <w:num w:numId="332">
    <w:abstractNumId w:val="2"/>
  </w:num>
  <w:num w:numId="333">
    <w:abstractNumId w:val="2"/>
    <w:lvlOverride w:ilvl="0">
      <w:startOverride w:val="1"/>
    </w:lvlOverride>
  </w:num>
  <w:num w:numId="334">
    <w:abstractNumId w:val="2"/>
  </w:num>
  <w:num w:numId="335">
    <w:abstractNumId w:val="2"/>
  </w:num>
  <w:num w:numId="336">
    <w:abstractNumId w:val="2"/>
  </w:num>
  <w:num w:numId="337">
    <w:abstractNumId w:val="2"/>
    <w:lvlOverride w:ilvl="0">
      <w:startOverride w:val="1"/>
    </w:lvlOverride>
  </w:num>
  <w:num w:numId="338">
    <w:abstractNumId w:val="2"/>
  </w:num>
  <w:num w:numId="339">
    <w:abstractNumId w:val="2"/>
  </w:num>
  <w:num w:numId="340">
    <w:abstractNumId w:val="2"/>
    <w:lvlOverride w:ilvl="0">
      <w:startOverride w:val="1"/>
    </w:lvlOverride>
  </w:num>
  <w:num w:numId="341">
    <w:abstractNumId w:val="2"/>
  </w:num>
  <w:num w:numId="342">
    <w:abstractNumId w:val="2"/>
  </w:num>
  <w:num w:numId="343">
    <w:abstractNumId w:val="2"/>
    <w:lvlOverride w:ilvl="0">
      <w:startOverride w:val="1"/>
    </w:lvlOverride>
  </w:num>
  <w:num w:numId="344">
    <w:abstractNumId w:val="2"/>
  </w:num>
  <w:num w:numId="345">
    <w:abstractNumId w:val="2"/>
  </w:num>
  <w:num w:numId="346">
    <w:abstractNumId w:val="2"/>
  </w:num>
  <w:num w:numId="347">
    <w:abstractNumId w:val="2"/>
    <w:lvlOverride w:ilvl="0">
      <w:startOverride w:val="1"/>
    </w:lvlOverride>
  </w:num>
  <w:num w:numId="348">
    <w:abstractNumId w:val="2"/>
  </w:num>
  <w:num w:numId="349">
    <w:abstractNumId w:val="2"/>
  </w:num>
  <w:num w:numId="350">
    <w:abstractNumId w:val="2"/>
  </w:num>
  <w:num w:numId="351">
    <w:abstractNumId w:val="2"/>
  </w:num>
  <w:num w:numId="352">
    <w:abstractNumId w:val="2"/>
  </w:num>
  <w:num w:numId="353">
    <w:abstractNumId w:val="2"/>
  </w:num>
  <w:num w:numId="354">
    <w:abstractNumId w:val="2"/>
  </w:num>
  <w:num w:numId="355">
    <w:abstractNumId w:val="2"/>
  </w:num>
  <w:num w:numId="356">
    <w:abstractNumId w:val="2"/>
  </w:num>
  <w:num w:numId="357">
    <w:abstractNumId w:val="2"/>
  </w:num>
  <w:num w:numId="358">
    <w:abstractNumId w:val="2"/>
  </w:num>
  <w:num w:numId="359">
    <w:abstractNumId w:val="2"/>
  </w:num>
  <w:num w:numId="360">
    <w:abstractNumId w:val="2"/>
  </w:num>
  <w:num w:numId="361">
    <w:abstractNumId w:val="2"/>
  </w:num>
  <w:num w:numId="362">
    <w:abstractNumId w:val="2"/>
    <w:lvlOverride w:ilvl="0">
      <w:startOverride w:val="1"/>
    </w:lvlOverride>
  </w:num>
  <w:num w:numId="363">
    <w:abstractNumId w:val="2"/>
    <w:lvlOverride w:ilvl="0">
      <w:startOverride w:val="1"/>
    </w:lvlOverride>
  </w:num>
  <w:num w:numId="364">
    <w:abstractNumId w:val="2"/>
  </w:num>
  <w:num w:numId="365">
    <w:abstractNumId w:val="2"/>
  </w:num>
  <w:num w:numId="366">
    <w:abstractNumId w:val="2"/>
  </w:num>
  <w:num w:numId="367">
    <w:abstractNumId w:val="2"/>
  </w:num>
  <w:num w:numId="368">
    <w:abstractNumId w:val="2"/>
  </w:num>
  <w:num w:numId="369">
    <w:abstractNumId w:val="2"/>
  </w:num>
  <w:num w:numId="370">
    <w:abstractNumId w:val="2"/>
  </w:num>
  <w:num w:numId="371">
    <w:abstractNumId w:val="2"/>
  </w:num>
  <w:num w:numId="372">
    <w:abstractNumId w:val="2"/>
    <w:lvlOverride w:ilvl="0">
      <w:startOverride w:val="1"/>
    </w:lvlOverride>
  </w:num>
  <w:num w:numId="373">
    <w:abstractNumId w:val="2"/>
  </w:num>
  <w:num w:numId="374">
    <w:abstractNumId w:val="2"/>
  </w:num>
  <w:num w:numId="375">
    <w:abstractNumId w:val="2"/>
  </w:num>
  <w:num w:numId="376">
    <w:abstractNumId w:val="2"/>
  </w:num>
  <w:num w:numId="377">
    <w:abstractNumId w:val="2"/>
  </w:num>
  <w:num w:numId="378">
    <w:abstractNumId w:val="2"/>
    <w:lvlOverride w:ilvl="0">
      <w:startOverride w:val="1"/>
    </w:lvlOverride>
  </w:num>
  <w:num w:numId="379">
    <w:abstractNumId w:val="2"/>
  </w:num>
  <w:num w:numId="380">
    <w:abstractNumId w:val="2"/>
  </w:num>
  <w:num w:numId="381">
    <w:abstractNumId w:val="2"/>
    <w:lvlOverride w:ilvl="0">
      <w:startOverride w:val="1"/>
    </w:lvlOverride>
  </w:num>
  <w:num w:numId="382">
    <w:abstractNumId w:val="2"/>
  </w:num>
  <w:num w:numId="383">
    <w:abstractNumId w:val="2"/>
  </w:num>
  <w:num w:numId="384">
    <w:abstractNumId w:val="2"/>
  </w:num>
  <w:num w:numId="385">
    <w:abstractNumId w:val="2"/>
    <w:lvlOverride w:ilvl="0">
      <w:startOverride w:val="1"/>
    </w:lvlOverride>
  </w:num>
  <w:num w:numId="386">
    <w:abstractNumId w:val="2"/>
  </w:num>
  <w:num w:numId="387">
    <w:abstractNumId w:val="2"/>
  </w:num>
  <w:num w:numId="388">
    <w:abstractNumId w:val="2"/>
  </w:num>
  <w:num w:numId="389">
    <w:abstractNumId w:val="2"/>
  </w:num>
  <w:num w:numId="390">
    <w:abstractNumId w:val="2"/>
  </w:num>
  <w:num w:numId="391">
    <w:abstractNumId w:val="2"/>
  </w:num>
  <w:num w:numId="392">
    <w:abstractNumId w:val="2"/>
  </w:num>
  <w:num w:numId="393">
    <w:abstractNumId w:val="2"/>
  </w:num>
  <w:num w:numId="394">
    <w:abstractNumId w:val="2"/>
  </w:num>
  <w:num w:numId="395">
    <w:abstractNumId w:val="2"/>
  </w:num>
  <w:num w:numId="396">
    <w:abstractNumId w:val="2"/>
  </w:num>
  <w:num w:numId="397">
    <w:abstractNumId w:val="2"/>
    <w:lvlOverride w:ilvl="0">
      <w:startOverride w:val="1"/>
    </w:lvlOverride>
  </w:num>
  <w:num w:numId="398">
    <w:abstractNumId w:val="2"/>
  </w:num>
  <w:num w:numId="399">
    <w:abstractNumId w:val="2"/>
  </w:num>
  <w:num w:numId="400">
    <w:abstractNumId w:val="2"/>
  </w:num>
  <w:num w:numId="401">
    <w:abstractNumId w:val="2"/>
  </w:num>
  <w:num w:numId="402">
    <w:abstractNumId w:val="2"/>
  </w:num>
  <w:num w:numId="403">
    <w:abstractNumId w:val="2"/>
  </w:num>
  <w:num w:numId="404">
    <w:abstractNumId w:val="2"/>
  </w:num>
  <w:num w:numId="405">
    <w:abstractNumId w:val="2"/>
  </w:num>
  <w:num w:numId="406">
    <w:abstractNumId w:val="2"/>
  </w:num>
  <w:num w:numId="407">
    <w:abstractNumId w:val="2"/>
    <w:lvlOverride w:ilvl="0">
      <w:startOverride w:val="1"/>
    </w:lvlOverride>
  </w:num>
  <w:num w:numId="408">
    <w:abstractNumId w:val="2"/>
  </w:num>
  <w:num w:numId="409">
    <w:abstractNumId w:val="2"/>
  </w:num>
  <w:num w:numId="410">
    <w:abstractNumId w:val="2"/>
  </w:num>
  <w:num w:numId="411">
    <w:abstractNumId w:val="2"/>
  </w:num>
  <w:num w:numId="412">
    <w:abstractNumId w:val="2"/>
  </w:num>
  <w:num w:numId="413">
    <w:abstractNumId w:val="2"/>
  </w:num>
  <w:num w:numId="414">
    <w:abstractNumId w:val="2"/>
  </w:num>
  <w:num w:numId="415">
    <w:abstractNumId w:val="2"/>
    <w:lvlOverride w:ilvl="0">
      <w:startOverride w:val="1"/>
    </w:lvlOverride>
  </w:num>
  <w:num w:numId="416">
    <w:abstractNumId w:val="2"/>
  </w:num>
  <w:num w:numId="417">
    <w:abstractNumId w:val="2"/>
  </w:num>
  <w:num w:numId="418">
    <w:abstractNumId w:val="2"/>
  </w:num>
  <w:num w:numId="419">
    <w:abstractNumId w:val="2"/>
  </w:num>
  <w:num w:numId="420">
    <w:abstractNumId w:val="2"/>
    <w:lvlOverride w:ilvl="0">
      <w:startOverride w:val="1"/>
    </w:lvlOverride>
  </w:num>
  <w:num w:numId="421">
    <w:abstractNumId w:val="2"/>
  </w:num>
  <w:num w:numId="422">
    <w:abstractNumId w:val="2"/>
  </w:num>
  <w:num w:numId="423">
    <w:abstractNumId w:val="2"/>
    <w:lvlOverride w:ilvl="0">
      <w:startOverride w:val="1"/>
    </w:lvlOverride>
  </w:num>
  <w:num w:numId="424">
    <w:abstractNumId w:val="2"/>
  </w:num>
  <w:num w:numId="425">
    <w:abstractNumId w:val="2"/>
  </w:num>
  <w:num w:numId="426">
    <w:abstractNumId w:val="2"/>
  </w:num>
  <w:num w:numId="427">
    <w:abstractNumId w:val="2"/>
  </w:num>
  <w:num w:numId="428">
    <w:abstractNumId w:val="2"/>
    <w:lvlOverride w:ilvl="0">
      <w:startOverride w:val="1"/>
    </w:lvlOverride>
  </w:num>
  <w:num w:numId="429">
    <w:abstractNumId w:val="2"/>
  </w:num>
  <w:num w:numId="430">
    <w:abstractNumId w:val="2"/>
  </w:num>
  <w:num w:numId="431">
    <w:abstractNumId w:val="2"/>
  </w:num>
  <w:num w:numId="432">
    <w:abstractNumId w:val="2"/>
  </w:num>
  <w:num w:numId="433">
    <w:abstractNumId w:val="2"/>
  </w:num>
  <w:num w:numId="434">
    <w:abstractNumId w:val="2"/>
  </w:num>
  <w:num w:numId="435">
    <w:abstractNumId w:val="2"/>
  </w:num>
  <w:num w:numId="436">
    <w:abstractNumId w:val="2"/>
  </w:num>
  <w:num w:numId="437">
    <w:abstractNumId w:val="2"/>
    <w:lvlOverride w:ilvl="0">
      <w:startOverride w:val="1"/>
    </w:lvlOverride>
  </w:num>
  <w:num w:numId="438">
    <w:abstractNumId w:val="2"/>
  </w:num>
  <w:num w:numId="439">
    <w:abstractNumId w:val="2"/>
  </w:num>
  <w:num w:numId="440">
    <w:abstractNumId w:val="2"/>
  </w:num>
  <w:num w:numId="441">
    <w:abstractNumId w:val="2"/>
  </w:num>
  <w:num w:numId="442">
    <w:abstractNumId w:val="2"/>
  </w:num>
  <w:num w:numId="443">
    <w:abstractNumId w:val="2"/>
  </w:num>
  <w:num w:numId="444">
    <w:abstractNumId w:val="2"/>
    <w:lvlOverride w:ilvl="0">
      <w:startOverride w:val="1"/>
    </w:lvlOverride>
  </w:num>
  <w:num w:numId="445">
    <w:abstractNumId w:val="2"/>
  </w:num>
  <w:num w:numId="446">
    <w:abstractNumId w:val="2"/>
  </w:num>
  <w:num w:numId="447">
    <w:abstractNumId w:val="2"/>
  </w:num>
  <w:num w:numId="448">
    <w:abstractNumId w:val="2"/>
  </w:num>
  <w:num w:numId="449">
    <w:abstractNumId w:val="2"/>
  </w:num>
  <w:num w:numId="450">
    <w:abstractNumId w:val="2"/>
  </w:num>
  <w:num w:numId="451">
    <w:abstractNumId w:val="2"/>
    <w:lvlOverride w:ilvl="0">
      <w:startOverride w:val="1"/>
    </w:lvlOverride>
  </w:num>
  <w:num w:numId="452">
    <w:abstractNumId w:val="2"/>
  </w:num>
  <w:num w:numId="453">
    <w:abstractNumId w:val="2"/>
  </w:num>
  <w:num w:numId="454">
    <w:abstractNumId w:val="2"/>
  </w:num>
  <w:num w:numId="455">
    <w:abstractNumId w:val="2"/>
  </w:num>
  <w:num w:numId="456">
    <w:abstractNumId w:val="2"/>
    <w:lvlOverride w:ilvl="0">
      <w:startOverride w:val="1"/>
    </w:lvlOverride>
  </w:num>
  <w:num w:numId="457">
    <w:abstractNumId w:val="2"/>
  </w:num>
  <w:num w:numId="458">
    <w:abstractNumId w:val="2"/>
  </w:num>
  <w:num w:numId="459">
    <w:abstractNumId w:val="2"/>
    <w:lvlOverride w:ilvl="0">
      <w:startOverride w:val="1"/>
    </w:lvlOverride>
  </w:num>
  <w:num w:numId="460">
    <w:abstractNumId w:val="2"/>
  </w:num>
  <w:num w:numId="461">
    <w:abstractNumId w:val="2"/>
  </w:num>
  <w:num w:numId="462">
    <w:abstractNumId w:val="2"/>
    <w:lvlOverride w:ilvl="0">
      <w:startOverride w:val="1"/>
    </w:lvlOverride>
  </w:num>
  <w:num w:numId="463">
    <w:abstractNumId w:val="2"/>
  </w:num>
  <w:num w:numId="464">
    <w:abstractNumId w:val="2"/>
  </w:num>
  <w:num w:numId="465">
    <w:abstractNumId w:val="2"/>
  </w:num>
  <w:num w:numId="466">
    <w:abstractNumId w:val="2"/>
  </w:num>
  <w:num w:numId="467">
    <w:abstractNumId w:val="2"/>
  </w:num>
  <w:num w:numId="468">
    <w:abstractNumId w:val="2"/>
  </w:num>
  <w:num w:numId="469">
    <w:abstractNumId w:val="2"/>
  </w:num>
  <w:num w:numId="470">
    <w:abstractNumId w:val="2"/>
  </w:num>
  <w:num w:numId="471">
    <w:abstractNumId w:val="2"/>
  </w:num>
  <w:num w:numId="472">
    <w:abstractNumId w:val="2"/>
  </w:num>
  <w:num w:numId="473">
    <w:abstractNumId w:val="2"/>
  </w:num>
  <w:num w:numId="474">
    <w:abstractNumId w:val="2"/>
  </w:num>
  <w:num w:numId="475">
    <w:abstractNumId w:val="2"/>
    <w:lvlOverride w:ilvl="0">
      <w:startOverride w:val="1"/>
    </w:lvlOverride>
  </w:num>
  <w:num w:numId="476">
    <w:abstractNumId w:val="2"/>
  </w:num>
  <w:num w:numId="477">
    <w:abstractNumId w:val="2"/>
  </w:num>
  <w:num w:numId="478">
    <w:abstractNumId w:val="2"/>
  </w:num>
  <w:num w:numId="479">
    <w:abstractNumId w:val="2"/>
  </w:num>
  <w:num w:numId="480">
    <w:abstractNumId w:val="2"/>
  </w:num>
  <w:num w:numId="481">
    <w:abstractNumId w:val="2"/>
  </w:num>
  <w:num w:numId="482">
    <w:abstractNumId w:val="2"/>
  </w:num>
  <w:num w:numId="483">
    <w:abstractNumId w:val="2"/>
  </w:num>
  <w:num w:numId="484">
    <w:abstractNumId w:val="2"/>
    <w:lvlOverride w:ilvl="0">
      <w:startOverride w:val="1"/>
    </w:lvlOverride>
  </w:num>
  <w:num w:numId="485">
    <w:abstractNumId w:val="2"/>
  </w:num>
  <w:num w:numId="486">
    <w:abstractNumId w:val="2"/>
  </w:num>
  <w:num w:numId="487">
    <w:abstractNumId w:val="2"/>
  </w:num>
  <w:num w:numId="488">
    <w:abstractNumId w:val="2"/>
  </w:num>
  <w:num w:numId="489">
    <w:abstractNumId w:val="2"/>
  </w:num>
  <w:num w:numId="490">
    <w:abstractNumId w:val="2"/>
  </w:num>
  <w:num w:numId="491">
    <w:abstractNumId w:val="2"/>
    <w:lvlOverride w:ilvl="0">
      <w:startOverride w:val="1"/>
    </w:lvlOverride>
  </w:num>
  <w:num w:numId="492">
    <w:abstractNumId w:val="2"/>
  </w:num>
  <w:num w:numId="493">
    <w:abstractNumId w:val="2"/>
  </w:num>
  <w:num w:numId="494">
    <w:abstractNumId w:val="2"/>
  </w:num>
  <w:num w:numId="495">
    <w:abstractNumId w:val="2"/>
  </w:num>
  <w:num w:numId="496">
    <w:abstractNumId w:val="2"/>
  </w:num>
  <w:num w:numId="497">
    <w:abstractNumId w:val="2"/>
    <w:lvlOverride w:ilvl="0">
      <w:startOverride w:val="1"/>
    </w:lvlOverride>
  </w:num>
  <w:num w:numId="498">
    <w:abstractNumId w:val="2"/>
  </w:num>
  <w:num w:numId="499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pageBreakBefore/>
      <w:tabs>
        <w:tab w:val="clear" w:pos="709"/>
        <w:tab w:val="left" w:pos="432" w:leader="none"/>
        <w:tab w:val="left" w:pos="851" w:leader="none"/>
      </w:tabs>
      <w:suppressAutoHyphens w:val="true"/>
      <w:spacing w:lineRule="auto" w:line="240" w:before="0" w:after="360"/>
      <w:jc w:val="center"/>
      <w:textAlignment w:val="center"/>
      <w:outlineLvl w:val="0"/>
    </w:pPr>
    <w:rPr>
      <w:rFonts w:eastAsia="Times New Roman" w:cs="Times New Roman"/>
      <w:b/>
      <w:bCs/>
      <w:color w:val="000000"/>
      <w:sz w:val="28"/>
      <w:szCs w:val="28"/>
      <w:lang w:val="x-none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karodek">
    <w:name w:val="tabelka_środek"/>
    <w:basedOn w:val="Normal"/>
    <w:qFormat/>
    <w:pPr>
      <w:spacing w:before="120" w:after="0"/>
      <w:ind w:hanging="0"/>
      <w:jc w:val="center"/>
    </w:pPr>
    <w:rPr>
      <w:b/>
      <w:smallCaps/>
    </w:rPr>
  </w:style>
  <w:style w:type="paragraph" w:styleId="Tabelkarodekbezbolda">
    <w:name w:val="tabelka_środek_bez bolda"/>
    <w:basedOn w:val="Tabelkarodek"/>
    <w:qFormat/>
    <w:pPr>
      <w:spacing w:lineRule="auto" w:line="264" w:before="120" w:after="60"/>
    </w:pPr>
    <w:rPr>
      <w:b w:val="false"/>
      <w:caps w:val="false"/>
      <w:smallCaps w:val="false"/>
    </w:rPr>
  </w:style>
  <w:style w:type="paragraph" w:styleId="Tabelkarodekrzymskie">
    <w:name w:val="tabelka_środek_rzymskie"/>
    <w:basedOn w:val="Tabelkarodek"/>
    <w:qFormat/>
    <w:pPr>
      <w:ind w:left="170" w:hanging="0"/>
    </w:pPr>
    <w:rPr/>
  </w:style>
  <w:style w:type="paragraph" w:styleId="Tabelkamylniki">
    <w:name w:val="tabelka_myślniki"/>
    <w:basedOn w:val="Normal"/>
    <w:qFormat/>
    <w:pPr>
      <w:spacing w:before="0" w:after="60"/>
      <w:ind w:left="340" w:hanging="170"/>
    </w:pPr>
    <w:rPr/>
  </w:style>
  <w:style w:type="paragraph" w:styleId="Tabelka">
    <w:name w:val="tabelka"/>
    <w:basedOn w:val="Tabelkamylniki"/>
    <w:qFormat/>
    <w:pPr>
      <w:spacing w:before="120" w:after="60"/>
      <w:ind w:left="170" w:hanging="170"/>
    </w:pPr>
    <w:rPr/>
  </w:style>
  <w:style w:type="paragraph" w:styleId="Tabelkalistanum">
    <w:name w:val="tabelka_lista_num"/>
    <w:basedOn w:val="Tabelkamylniki"/>
    <w:qFormat/>
    <w:pPr/>
    <w:rPr/>
  </w:style>
  <w:style w:type="paragraph" w:styleId="Tabelkalistanummaa">
    <w:name w:val="tabelka_lista_num_mała"/>
    <w:basedOn w:val="Tabelkalistanum"/>
    <w:qFormat/>
    <w:pPr/>
    <w:rPr>
      <w:sz w:val="18"/>
    </w:rPr>
  </w:style>
  <w:style w:type="paragraph" w:styleId="Zawartotabeli">
    <w:name w:val="Zawartość tabeli"/>
    <w:basedOn w:val="Normal"/>
    <w:qFormat/>
    <w:pPr>
      <w:widowControl w:val="false"/>
      <w:suppressLineNumbers/>
      <w:suppressAutoHyphens w:val="true"/>
      <w:spacing w:lineRule="auto" w:line="240"/>
      <w:ind w:hanging="0"/>
    </w:pPr>
    <w:rPr>
      <w:rFonts w:ascii="Times New Roman" w:hAnsi="Times New Roman" w:eastAsia="Andale Sans UI" w:cs="Times New Roman"/>
      <w:kern w:val="2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LibreOffice/6.4.7.2$Windows_X86_64 LibreOffice_project/639b8ac485750d5696d7590a72ef1b496725cfb5</Application>
  <Pages>8</Pages>
  <Words>2418</Words>
  <Characters>15066</Characters>
  <CharactersWithSpaces>17271</CharactersWithSpaces>
  <Paragraphs>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2022-08-31T14:39:19Z</dcterms:created>
  <dc:creator/>
  <dc:description/>
  <dc:language>pl-PL</dc:language>
  <cp:lastModifiedBy/>
  <dcterms:modified xsi:type="dcterms:W3CDTF">2022-08-31T15:32:09Z</dcterms:modified>
  <cp:revision>2</cp:revision>
  <dc:subject/>
  <dc:title/>
</cp:coreProperties>
</file>