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A" w:rsidRPr="00643E59" w:rsidRDefault="00EF53BA" w:rsidP="00643E59">
      <w:pPr>
        <w:pStyle w:val="BodyText"/>
        <w:kinsoku w:val="0"/>
        <w:overflowPunct w:val="0"/>
        <w:spacing w:before="171"/>
        <w:rPr>
          <w:rFonts w:ascii="Arial" w:hAnsi="Arial" w:cs="Arial"/>
          <w:b/>
          <w:color w:val="221F1F"/>
          <w:w w:val="105"/>
          <w:sz w:val="36"/>
          <w:szCs w:val="36"/>
        </w:rPr>
      </w:pPr>
      <w:bookmarkStart w:id="0" w:name="_GoBack"/>
      <w:bookmarkEnd w:id="0"/>
      <w:r w:rsidRPr="00643E59">
        <w:rPr>
          <w:rFonts w:ascii="Arial" w:hAnsi="Arial" w:cs="Arial"/>
          <w:b/>
          <w:color w:val="FFFFFF"/>
          <w:position w:val="3"/>
          <w:sz w:val="37"/>
          <w:szCs w:val="37"/>
          <w:shd w:val="clear" w:color="auto" w:fill="043479"/>
        </w:rPr>
        <w:t xml:space="preserve"> </w:t>
      </w:r>
      <w:r w:rsidRPr="00643E59">
        <w:rPr>
          <w:rFonts w:ascii="Arial" w:hAnsi="Arial" w:cs="Arial"/>
          <w:b/>
          <w:color w:val="FFFFFF"/>
          <w:w w:val="105"/>
          <w:position w:val="3"/>
          <w:sz w:val="37"/>
          <w:szCs w:val="37"/>
          <w:shd w:val="clear" w:color="auto" w:fill="043479"/>
        </w:rPr>
        <w:t>4</w:t>
      </w:r>
      <w:r>
        <w:rPr>
          <w:rFonts w:ascii="Arial" w:hAnsi="Arial" w:cs="Arial"/>
          <w:b/>
          <w:color w:val="FFFFFF"/>
          <w:w w:val="105"/>
          <w:position w:val="3"/>
          <w:sz w:val="37"/>
          <w:szCs w:val="37"/>
          <w:shd w:val="clear" w:color="auto" w:fill="043479"/>
        </w:rPr>
        <w:t xml:space="preserve"> </w:t>
      </w:r>
      <w:r w:rsidRPr="00643E59">
        <w:rPr>
          <w:rFonts w:ascii="Arial" w:hAnsi="Arial" w:cs="Arial"/>
          <w:b/>
          <w:color w:val="221F1F"/>
          <w:w w:val="105"/>
          <w:sz w:val="36"/>
          <w:szCs w:val="36"/>
        </w:rPr>
        <w:t xml:space="preserve">Przedmiotowy system oceniania </w:t>
      </w:r>
      <w:r>
        <w:rPr>
          <w:rFonts w:ascii="Arial" w:hAnsi="Arial" w:cs="Arial"/>
          <w:b/>
          <w:color w:val="221F1F"/>
          <w:w w:val="105"/>
          <w:sz w:val="36"/>
          <w:szCs w:val="36"/>
        </w:rPr>
        <w:t>kl. 2</w:t>
      </w:r>
    </w:p>
    <w:p w:rsidR="00EF53BA" w:rsidRDefault="00EF53BA" w:rsidP="00643E59">
      <w:pPr>
        <w:pStyle w:val="BodyText"/>
        <w:kinsoku w:val="0"/>
        <w:overflowPunct w:val="0"/>
        <w:spacing w:before="120" w:after="240" w:line="360" w:lineRule="auto"/>
        <w:rPr>
          <w:color w:val="221F1F"/>
          <w:w w:val="105"/>
        </w:rPr>
      </w:pPr>
      <w:r>
        <w:rPr>
          <w:color w:val="221F1F"/>
          <w:w w:val="105"/>
        </w:rPr>
        <w:t>Uwaga! Szczegółowe warunki i sposób oceniania określa statut szkoły</w:t>
      </w:r>
    </w:p>
    <w:p w:rsidR="00EF53BA" w:rsidRPr="00643E59" w:rsidRDefault="00EF53BA" w:rsidP="00643E59">
      <w:pPr>
        <w:pStyle w:val="Heading1"/>
        <w:kinsoku w:val="0"/>
        <w:overflowPunct w:val="0"/>
        <w:spacing w:before="0" w:line="360" w:lineRule="auto"/>
        <w:ind w:left="454"/>
        <w:rPr>
          <w:rFonts w:ascii="Arial" w:hAnsi="Arial" w:cs="Arial"/>
          <w:b/>
          <w:color w:val="221F1F"/>
          <w:w w:val="110"/>
        </w:rPr>
      </w:pPr>
      <w:r>
        <w:rPr>
          <w:noProof/>
        </w:rPr>
        <w:pict>
          <v:shape id="Freeform 6" o:spid="_x0000_s1030" style="position:absolute;left:0;text-align:left;margin-left:82.05pt;margin-top:5.65pt;width:7.65pt;height:7.6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Pr="00643E59">
        <w:rPr>
          <w:rFonts w:ascii="Arial" w:hAnsi="Arial" w:cs="Arial"/>
          <w:b/>
          <w:color w:val="221F1F"/>
          <w:w w:val="110"/>
        </w:rPr>
        <w:t>Zasady ogólne</w:t>
      </w:r>
    </w:p>
    <w:p w:rsidR="00EF53BA" w:rsidRPr="00643E59" w:rsidRDefault="00EF53BA" w:rsidP="00756E48">
      <w:pPr>
        <w:pStyle w:val="ListParagraph"/>
        <w:numPr>
          <w:ilvl w:val="0"/>
          <w:numId w:val="14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rFonts w:cs="Century Gothic"/>
          <w:color w:val="221F1F"/>
          <w:w w:val="105"/>
          <w:sz w:val="17"/>
          <w:szCs w:val="17"/>
        </w:rPr>
        <w:t xml:space="preserve">Na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podstawowym </w:t>
      </w:r>
      <w:r w:rsidRPr="00643E59">
        <w:rPr>
          <w:color w:val="221F1F"/>
          <w:w w:val="105"/>
          <w:sz w:val="17"/>
          <w:szCs w:val="17"/>
        </w:rPr>
        <w:t xml:space="preserve">poziomie wymagań uczeń powinien wykonać zadania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obowiązkowe</w:t>
      </w:r>
      <w:r w:rsidRPr="00643E59">
        <w:rPr>
          <w:rFonts w:cs="Bookman Old Style"/>
          <w:b/>
          <w:bCs/>
          <w:color w:val="221F1F"/>
          <w:spacing w:val="-47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 xml:space="preserve">(na stopień dopuszczający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łatwe; na stopień dostateczny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umiarkowanie trudne); niektóre czynności ucznia mogą być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wspomagane</w:t>
      </w:r>
      <w:r w:rsidRPr="00643E59">
        <w:rPr>
          <w:rFonts w:cs="Bookman Old Style"/>
          <w:b/>
          <w:bCs/>
          <w:color w:val="221F1F"/>
          <w:spacing w:val="-4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przez nauczyciela (</w:t>
      </w:r>
      <w:r>
        <w:rPr>
          <w:color w:val="221F1F"/>
          <w:w w:val="105"/>
          <w:sz w:val="17"/>
          <w:szCs w:val="17"/>
        </w:rPr>
        <w:t>np.   </w:t>
      </w:r>
      <w:r w:rsidRPr="00643E59">
        <w:rPr>
          <w:color w:val="221F1F"/>
          <w:w w:val="105"/>
          <w:sz w:val="17"/>
          <w:szCs w:val="17"/>
        </w:rPr>
        <w:t xml:space="preserve">wykonywanie doświadczeń, rozwiązywanie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problemów, </w:t>
      </w:r>
      <w:r w:rsidRPr="00643E59">
        <w:rPr>
          <w:color w:val="221F1F"/>
          <w:w w:val="105"/>
          <w:sz w:val="17"/>
          <w:szCs w:val="17"/>
        </w:rPr>
        <w:t>przy czym na stopień dostateczny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wykonuje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kierunkiem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nauczyciela,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dopuszczający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12"/>
          <w:w w:val="12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pomocy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innych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uczniów).</w:t>
      </w:r>
    </w:p>
    <w:p w:rsidR="00EF53BA" w:rsidRPr="00643E59" w:rsidRDefault="00EF53BA" w:rsidP="00756E48">
      <w:pPr>
        <w:pStyle w:val="ListParagraph"/>
        <w:numPr>
          <w:ilvl w:val="0"/>
          <w:numId w:val="14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>Czynności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wymagane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poziomach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wyższych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niż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podstawowy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powinien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wykonać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samodzielnie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(na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dobry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niekiedy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może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jeszcze korzystać</w:t>
      </w:r>
      <w:r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niewielkiego wsparcia</w:t>
      </w:r>
      <w:r w:rsidRPr="00643E59">
        <w:rPr>
          <w:color w:val="221F1F"/>
          <w:spacing w:val="-1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nauczyciela).</w:t>
      </w:r>
    </w:p>
    <w:p w:rsidR="00EF53BA" w:rsidRPr="00643E59" w:rsidRDefault="00EF53BA" w:rsidP="00756E48">
      <w:pPr>
        <w:pStyle w:val="ListParagraph"/>
        <w:numPr>
          <w:ilvl w:val="0"/>
          <w:numId w:val="14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10"/>
          <w:sz w:val="17"/>
          <w:szCs w:val="17"/>
        </w:rPr>
      </w:pPr>
      <w:r w:rsidRPr="00643E59">
        <w:rPr>
          <w:color w:val="221F1F"/>
          <w:w w:val="110"/>
          <w:sz w:val="17"/>
          <w:szCs w:val="17"/>
        </w:rPr>
        <w:t>W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wypadku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wymagań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wyższe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niż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dostateczny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uczeń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wykonuje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zadania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dodatkowe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(na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37"/>
          <w:w w:val="125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umiarkowanie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trudne;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bardzo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10"/>
          <w:sz w:val="17"/>
          <w:szCs w:val="17"/>
        </w:rPr>
        <w:t>trudne).</w:t>
      </w:r>
    </w:p>
    <w:p w:rsidR="00EF53BA" w:rsidRPr="00643E59" w:rsidRDefault="00EF53BA" w:rsidP="00756E48">
      <w:pPr>
        <w:pStyle w:val="ListParagraph"/>
        <w:numPr>
          <w:ilvl w:val="0"/>
          <w:numId w:val="14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 xml:space="preserve">Wymagania umożliwiające uzyskanie stopnia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celującego </w:t>
      </w:r>
      <w:r w:rsidRPr="00643E59">
        <w:rPr>
          <w:color w:val="221F1F"/>
          <w:w w:val="105"/>
          <w:sz w:val="17"/>
          <w:szCs w:val="17"/>
        </w:rPr>
        <w:t xml:space="preserve">obejmują wymagania na stopień bardzo </w:t>
      </w:r>
      <w:r w:rsidRPr="00643E59">
        <w:rPr>
          <w:color w:val="221F1F"/>
          <w:spacing w:val="-4"/>
          <w:w w:val="105"/>
          <w:sz w:val="17"/>
          <w:szCs w:val="17"/>
        </w:rPr>
        <w:t>dobry,</w:t>
      </w:r>
      <w:r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 xml:space="preserve">ponadto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wykraczające </w:t>
      </w:r>
      <w:r w:rsidRPr="00643E59">
        <w:rPr>
          <w:color w:val="221F1F"/>
          <w:w w:val="105"/>
          <w:sz w:val="17"/>
          <w:szCs w:val="17"/>
        </w:rPr>
        <w:t xml:space="preserve">poza obowiązujący program nauczania (uczeń jest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twórczy, </w:t>
      </w:r>
      <w:r w:rsidRPr="00643E59">
        <w:rPr>
          <w:color w:val="221F1F"/>
          <w:w w:val="105"/>
          <w:sz w:val="17"/>
          <w:szCs w:val="17"/>
        </w:rPr>
        <w:t>rozwiązuje zadania problemowe</w:t>
      </w:r>
      <w:r>
        <w:rPr>
          <w:color w:val="221F1F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 xml:space="preserve">sposób niekonwencjonalny; potrafi dokonać syntezy </w:t>
      </w:r>
      <w:r w:rsidRPr="00643E59">
        <w:rPr>
          <w:color w:val="221F1F"/>
          <w:spacing w:val="-4"/>
          <w:w w:val="105"/>
          <w:sz w:val="17"/>
          <w:szCs w:val="17"/>
        </w:rPr>
        <w:t>wiedzy,</w:t>
      </w:r>
      <w:r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>na tej podstawie sformułować hipotezy badawcze</w:t>
      </w:r>
      <w:r>
        <w:rPr>
          <w:color w:val="221F1F"/>
          <w:w w:val="105"/>
          <w:sz w:val="17"/>
          <w:szCs w:val="17"/>
        </w:rPr>
        <w:t xml:space="preserve"> i </w:t>
      </w:r>
      <w:r w:rsidRPr="00643E59">
        <w:rPr>
          <w:color w:val="221F1F"/>
          <w:w w:val="105"/>
          <w:sz w:val="17"/>
          <w:szCs w:val="17"/>
        </w:rPr>
        <w:t>zaproponować sposób ich weryfikacji; samodzielnie prowadzi badania</w:t>
      </w:r>
      <w:r>
        <w:rPr>
          <w:color w:val="221F1F"/>
          <w:w w:val="105"/>
          <w:sz w:val="17"/>
          <w:szCs w:val="17"/>
        </w:rPr>
        <w:t xml:space="preserve"> o </w:t>
      </w:r>
      <w:r w:rsidRPr="00643E59">
        <w:rPr>
          <w:color w:val="221F1F"/>
          <w:w w:val="105"/>
          <w:sz w:val="17"/>
          <w:szCs w:val="17"/>
        </w:rPr>
        <w:t>charakterze naukowym;</w:t>
      </w:r>
      <w:r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własnej inicjatywy pogłębia wiedzę, korzystając</w:t>
      </w:r>
      <w:r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spacing w:val="-3"/>
          <w:w w:val="105"/>
          <w:sz w:val="17"/>
          <w:szCs w:val="17"/>
        </w:rPr>
        <w:t>róż</w:t>
      </w:r>
      <w:r w:rsidRPr="00643E59">
        <w:rPr>
          <w:color w:val="221F1F"/>
          <w:w w:val="105"/>
          <w:sz w:val="17"/>
          <w:szCs w:val="17"/>
        </w:rPr>
        <w:t>nych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źródeł;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poszukuje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zastosowań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wiedzy</w:t>
      </w:r>
      <w:r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praktyce;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dzieli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się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wiedzą</w:t>
      </w:r>
      <w:r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innymi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uczniami;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osiąga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sukcesy</w:t>
      </w:r>
      <w:r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konkursach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pozaszkolnych</w:t>
      </w:r>
      <w:r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dziedziny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fizyki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olimpiadzie</w:t>
      </w:r>
      <w:r w:rsidRPr="00643E59">
        <w:rPr>
          <w:color w:val="221F1F"/>
          <w:spacing w:val="-14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fizycznej).</w:t>
      </w:r>
    </w:p>
    <w:p w:rsidR="00EF53BA" w:rsidRPr="00643E59" w:rsidRDefault="00EF53BA" w:rsidP="00643E59">
      <w:pPr>
        <w:pStyle w:val="Heading1"/>
        <w:kinsoku w:val="0"/>
        <w:overflowPunct w:val="0"/>
        <w:spacing w:before="120" w:line="360" w:lineRule="auto"/>
        <w:ind w:left="454"/>
        <w:rPr>
          <w:rFonts w:ascii="Arial" w:hAnsi="Arial" w:cs="Arial"/>
          <w:b/>
          <w:color w:val="221F1F"/>
          <w:w w:val="105"/>
        </w:rPr>
      </w:pPr>
      <w:r>
        <w:rPr>
          <w:noProof/>
        </w:rPr>
        <w:pict>
          <v:shape id="Freeform 7" o:spid="_x0000_s1031" style="position:absolute;left:0;text-align:left;margin-left:82.05pt;margin-top:5.65pt;width:7.65pt;height:7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BYevsTTAMAAGMIAAAOAAAAAAAAAAAAAAAAAC4CAABk&#10;cnMvZTJvRG9jLnhtbFBLAQItABQABgAIAAAAIQB5s5A33QAAAAkBAAAPAAAAAAAAAAAAAAAAAKYF&#10;AABkcnMvZG93bnJldi54bWxQSwUGAAAAAAQABADzAAAAsAYAAAAA&#10;" o:allowincell="f" path="m,l,152r152,l152,,,xe" fillcolor="#93c73c" stroked="f">
            <v:path arrowok="t" o:connecttype="custom" o:connectlocs="0,0;0,96520;96520,96520;96520,0;0,0" o:connectangles="0,0,0,0,0"/>
            <w10:wrap anchorx="page"/>
          </v:shape>
        </w:pict>
      </w:r>
      <w:r w:rsidRPr="00643E59">
        <w:rPr>
          <w:rFonts w:ascii="Arial" w:hAnsi="Arial" w:cs="Arial"/>
          <w:b/>
          <w:color w:val="221F1F"/>
          <w:w w:val="105"/>
        </w:rPr>
        <w:t>Wymagania ogólne –</w:t>
      </w:r>
      <w:r>
        <w:rPr>
          <w:rFonts w:ascii="Arial" w:hAnsi="Arial" w:cs="Arial"/>
          <w:b/>
          <w:color w:val="221F1F"/>
          <w:w w:val="105"/>
        </w:rPr>
        <w:t xml:space="preserve"> </w:t>
      </w:r>
      <w:r w:rsidRPr="00643E59">
        <w:rPr>
          <w:rFonts w:ascii="Arial" w:hAnsi="Arial" w:cs="Arial"/>
          <w:b/>
          <w:color w:val="221F1F"/>
          <w:w w:val="105"/>
        </w:rPr>
        <w:t>uczeń:</w:t>
      </w:r>
    </w:p>
    <w:p w:rsidR="00EF53BA" w:rsidRDefault="00EF53BA" w:rsidP="00756E48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wykorzystuje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pojęcia</w:t>
      </w:r>
      <w:r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wielkości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opisu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zjawisk</w:t>
      </w:r>
      <w:r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wskazuje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przykłady</w:t>
      </w:r>
      <w:r>
        <w:rPr>
          <w:color w:val="221F1F"/>
          <w:spacing w:val="-8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otoczeniu,</w:t>
      </w:r>
    </w:p>
    <w:p w:rsidR="00EF53BA" w:rsidRDefault="00EF53BA" w:rsidP="00756E48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problemy,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prawa</w:t>
      </w:r>
      <w:r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zależności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fizyczne,</w:t>
      </w:r>
    </w:p>
    <w:p w:rsidR="00EF53BA" w:rsidRDefault="00EF53BA" w:rsidP="00756E48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spacing w:val="-3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planuje</w:t>
      </w:r>
      <w:r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przeprowadza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obserwacje</w:t>
      </w:r>
      <w:r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doświadczenia,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wnioskuje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podstawie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wyników,</w:t>
      </w:r>
    </w:p>
    <w:p w:rsidR="00EF53BA" w:rsidRDefault="00EF53BA" w:rsidP="00756E48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informacjami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pochodzącymi</w:t>
      </w:r>
      <w:r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analizy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materiałów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źródłowych,</w:t>
      </w:r>
      <w:r>
        <w:rPr>
          <w:color w:val="221F1F"/>
          <w:spacing w:val="-9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tekstów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 xml:space="preserve">popularnonaukowych. </w:t>
      </w:r>
    </w:p>
    <w:p w:rsidR="00EF53BA" w:rsidRDefault="00EF53BA" w:rsidP="00643E59">
      <w:pPr>
        <w:pStyle w:val="ListParagraph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Ponadto:</w:t>
      </w:r>
    </w:p>
    <w:p w:rsidR="00EF53BA" w:rsidRDefault="00EF53BA" w:rsidP="00756E48">
      <w:pPr>
        <w:pStyle w:val="ListParagraph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sprawnie się komunikuje i stosuje terminologię właściwą dla</w:t>
      </w:r>
      <w:r>
        <w:rPr>
          <w:color w:val="221F1F"/>
          <w:spacing w:val="-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</w:p>
    <w:p w:rsidR="00EF53BA" w:rsidRDefault="00EF53BA" w:rsidP="00756E48">
      <w:pPr>
        <w:pStyle w:val="ListParagraph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kreatywnie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problemy</w:t>
      </w:r>
      <w:r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rFonts w:ascii="Bookman Old Style" w:hAnsi="Bookman Old Style" w:cs="Bookman Old Style"/>
          <w:b/>
          <w:bCs/>
          <w:color w:val="221F1F"/>
          <w:w w:val="105"/>
          <w:sz w:val="17"/>
          <w:szCs w:val="17"/>
        </w:rPr>
        <w:t>świadomie</w:t>
      </w:r>
      <w:r>
        <w:rPr>
          <w:rFonts w:ascii="Bookman Old Style" w:hAnsi="Bookman Old Style" w:cs="Bookman Old Style"/>
          <w:b/>
          <w:bCs/>
          <w:color w:val="221F1F"/>
          <w:spacing w:val="-2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metody</w:t>
      </w:r>
      <w:r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narzędzia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wywodzące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informatyki,</w:t>
      </w:r>
    </w:p>
    <w:p w:rsidR="00EF53BA" w:rsidRDefault="00EF53BA" w:rsidP="00756E48">
      <w:pPr>
        <w:pStyle w:val="ListParagraph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nowoczesnymi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technologiami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informacyjno-komunikacyjnymi,</w:t>
      </w:r>
    </w:p>
    <w:p w:rsidR="00EF53BA" w:rsidRDefault="00EF53BA" w:rsidP="00756E48">
      <w:pPr>
        <w:pStyle w:val="ListParagraph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samodzielnie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dociera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dokonuje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selekcji,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syntezy</w:t>
      </w:r>
      <w:r>
        <w:rPr>
          <w:color w:val="221F1F"/>
          <w:spacing w:val="2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wartościowania;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rzetelnie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korzysta</w:t>
      </w:r>
      <w:r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różnych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źródeł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>
        <w:rPr>
          <w:color w:val="221F1F"/>
          <w:spacing w:val="2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internetu,</w:t>
      </w:r>
    </w:p>
    <w:p w:rsidR="00EF53BA" w:rsidRDefault="00EF53BA" w:rsidP="00756E48">
      <w:pPr>
        <w:pStyle w:val="ListParagraph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uczy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systematycznie,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buduje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prawidłowe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związki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przyczynowo-skutkowe,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porządkuje</w:t>
      </w:r>
      <w:r>
        <w:rPr>
          <w:color w:val="221F1F"/>
          <w:spacing w:val="-15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pogłębia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zdobytą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wiedzę,</w:t>
      </w:r>
    </w:p>
    <w:p w:rsidR="00EF53BA" w:rsidRPr="00643E59" w:rsidRDefault="00EF53BA" w:rsidP="00756E48">
      <w:pPr>
        <w:pStyle w:val="ListParagraph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współpracuje</w:t>
      </w:r>
      <w:r>
        <w:rPr>
          <w:color w:val="221F1F"/>
          <w:spacing w:val="-4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grupie</w:t>
      </w:r>
      <w:r>
        <w:rPr>
          <w:color w:val="221F1F"/>
          <w:spacing w:val="-4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realizuje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projekty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edukacyjne</w:t>
      </w:r>
      <w:r>
        <w:rPr>
          <w:color w:val="221F1F"/>
          <w:spacing w:val="-4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lub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astronomii.</w:t>
      </w:r>
    </w:p>
    <w:p w:rsidR="00EF53BA" w:rsidRPr="00643E59" w:rsidRDefault="00EF53BA" w:rsidP="00643E59">
      <w:pPr>
        <w:pStyle w:val="BodyText"/>
        <w:kinsoku w:val="0"/>
        <w:overflowPunct w:val="0"/>
        <w:spacing w:before="120" w:line="360" w:lineRule="auto"/>
        <w:rPr>
          <w:rFonts w:ascii="Arial" w:hAnsi="Arial" w:cs="Arial"/>
          <w:b/>
          <w:color w:val="221F1F"/>
          <w:w w:val="110"/>
          <w:sz w:val="27"/>
          <w:szCs w:val="27"/>
        </w:rPr>
      </w:pPr>
      <w:r w:rsidRPr="00643E59">
        <w:rPr>
          <w:rFonts w:ascii="Arial" w:hAnsi="Arial" w:cs="Arial"/>
          <w:b/>
          <w:color w:val="221F1F"/>
          <w:w w:val="110"/>
          <w:sz w:val="27"/>
          <w:szCs w:val="27"/>
        </w:rPr>
        <w:t>Szczegółowe wymagania na poszczególne stopnie</w:t>
      </w:r>
    </w:p>
    <w:p w:rsidR="00EF53BA" w:rsidRDefault="00EF53BA" w:rsidP="00643E59">
      <w:pPr>
        <w:pStyle w:val="BodyText"/>
        <w:kinsoku w:val="0"/>
        <w:overflowPunct w:val="0"/>
        <w:spacing w:line="276" w:lineRule="auto"/>
        <w:rPr>
          <w:color w:val="221F1F"/>
          <w:w w:val="110"/>
        </w:rPr>
      </w:pPr>
      <w:r>
        <w:rPr>
          <w:color w:val="221F1F"/>
          <w:w w:val="110"/>
        </w:rPr>
        <w:t xml:space="preserve">(wymagania na kolejne stopnie się </w:t>
      </w:r>
      <w:r>
        <w:rPr>
          <w:rFonts w:ascii="Bookman Old Style" w:hAnsi="Bookman Old Style" w:cs="Bookman Old Style"/>
          <w:b/>
          <w:bCs/>
          <w:color w:val="221F1F"/>
          <w:w w:val="110"/>
        </w:rPr>
        <w:t xml:space="preserve">kumulują </w:t>
      </w:r>
      <w:r>
        <w:rPr>
          <w:color w:val="221F1F"/>
          <w:w w:val="125"/>
        </w:rPr>
        <w:t xml:space="preserve">- </w:t>
      </w:r>
      <w:r>
        <w:rPr>
          <w:color w:val="221F1F"/>
          <w:w w:val="110"/>
        </w:rPr>
        <w:t>obejmują również wymagania na stopnie niższe)</w:t>
      </w:r>
    </w:p>
    <w:p w:rsidR="00EF53BA" w:rsidRDefault="00EF53BA" w:rsidP="00643E59">
      <w:pPr>
        <w:pStyle w:val="BodyText"/>
        <w:kinsoku w:val="0"/>
        <w:overflowPunct w:val="0"/>
        <w:spacing w:line="276" w:lineRule="auto"/>
        <w:rPr>
          <w:color w:val="221F1F"/>
          <w:w w:val="105"/>
        </w:rPr>
        <w:sectPr w:rsidR="00EF53BA" w:rsidSect="00643E59">
          <w:headerReference w:type="default" r:id="rId7"/>
          <w:footerReference w:type="default" r:id="rId8"/>
          <w:type w:val="continuous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  <w:r>
        <w:rPr>
          <w:color w:val="221F1F"/>
          <w:w w:val="105"/>
        </w:rPr>
        <w:t xml:space="preserve">Symbolem </w:t>
      </w:r>
      <w:r>
        <w:rPr>
          <w:rFonts w:ascii="Century Gothic" w:hAnsi="Century Gothic" w:cs="Century Gothic"/>
          <w:color w:val="221F1F"/>
          <w:w w:val="105"/>
          <w:position w:val="2"/>
          <w:sz w:val="12"/>
          <w:szCs w:val="12"/>
        </w:rPr>
        <w:t xml:space="preserve">D </w:t>
      </w:r>
      <w:r>
        <w:rPr>
          <w:color w:val="221F1F"/>
          <w:w w:val="105"/>
        </w:rPr>
        <w:t>oznaczono treści spoza podstawy programowej; doświadczenia obowiązkowe zapisano pogrubioną czcionką</w:t>
      </w:r>
    </w:p>
    <w:tbl>
      <w:tblPr>
        <w:tblW w:w="5000" w:type="pct"/>
        <w:tblCellMar>
          <w:top w:w="57" w:type="dxa"/>
          <w:bottom w:w="57" w:type="dxa"/>
        </w:tblCellMar>
        <w:tblLook w:val="0020"/>
      </w:tblPr>
      <w:tblGrid>
        <w:gridCol w:w="3553"/>
        <w:gridCol w:w="3902"/>
        <w:gridCol w:w="3437"/>
        <w:gridCol w:w="3206"/>
      </w:tblGrid>
      <w:tr w:rsidR="00EF53BA" w:rsidRPr="002A3540" w:rsidTr="00BF2C1A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:rsidR="00EF53BA" w:rsidRPr="002A3540" w:rsidRDefault="00EF53BA" w:rsidP="004C41F6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2A3540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Ocena</w:t>
            </w:r>
          </w:p>
        </w:tc>
      </w:tr>
      <w:tr w:rsidR="00EF53BA" w:rsidRPr="002A3540" w:rsidTr="005932CB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EF53BA" w:rsidRPr="002A3540" w:rsidRDefault="00EF53BA" w:rsidP="004C41F6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2A3540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EF53BA" w:rsidRPr="002A3540" w:rsidRDefault="00EF53BA" w:rsidP="004C41F6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2A354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EF53BA" w:rsidRPr="002A3540" w:rsidRDefault="00EF53BA" w:rsidP="004C41F6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2A354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:rsidR="00EF53BA" w:rsidRPr="002A3540" w:rsidRDefault="00EF53BA" w:rsidP="004C41F6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2A354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EF53BA" w:rsidRPr="002A3540" w:rsidTr="005932C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EF53BA" w:rsidRPr="002A3540" w:rsidRDefault="00EF53BA" w:rsidP="004C41F6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2A3540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4. Elektrostatyka</w:t>
            </w:r>
          </w:p>
        </w:tc>
      </w:tr>
      <w:tr w:rsidR="00EF53BA" w:rsidRPr="002A3540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F53BA" w:rsidRPr="002A3540" w:rsidRDefault="00EF53BA" w:rsidP="0066020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A3540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opisuje na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przykładach</w:t>
            </w:r>
            <w:r w:rsidRPr="002A3540">
              <w:rPr>
                <w:color w:val="000000"/>
                <w:sz w:val="15"/>
                <w:szCs w:val="15"/>
              </w:rPr>
              <w:t xml:space="preserve"> elektryzowanie ciał przez potarcie i dotyk; wyjaśnia, że te zjawiska polegają na przemieszczaniu się elektronów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informuje, kiedy naelektryzowane ciała się przyciągają, a kiedy odpychają; opisuje jakościowo oddziaływanie ładunków jednoimiennych i różnoimiennych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analizuje zjawiska elektryzowania ciał, posługując się pojęciem </w:t>
            </w:r>
            <w:r w:rsidRPr="002A3540">
              <w:rPr>
                <w:i/>
                <w:color w:val="000000"/>
                <w:spacing w:val="-2"/>
                <w:sz w:val="15"/>
                <w:szCs w:val="15"/>
              </w:rPr>
              <w:t>ładunku elektrycznego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 xml:space="preserve">; </w:t>
            </w:r>
            <w:r w:rsidRPr="002A3540">
              <w:rPr>
                <w:snapToGrid w:val="0"/>
                <w:color w:val="000000"/>
                <w:spacing w:val="-4"/>
                <w:sz w:val="15"/>
                <w:szCs w:val="15"/>
              </w:rPr>
              <w:t>rozróżnia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 xml:space="preserve"> dwa rodzaje ładunków elektrycznych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2A3540">
              <w:rPr>
                <w:i/>
                <w:color w:val="000000"/>
                <w:sz w:val="15"/>
                <w:szCs w:val="15"/>
              </w:rPr>
              <w:t>ładunku elektrycznego</w:t>
            </w:r>
            <w:r w:rsidRPr="002A3540">
              <w:rPr>
                <w:color w:val="000000"/>
                <w:sz w:val="15"/>
                <w:szCs w:val="15"/>
              </w:rPr>
              <w:t xml:space="preserve"> jako wielokrotnością ładunku elementarnego; stosuje jednostkę ładunku 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podaje zasadę zachowania ładunku 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2A3540">
              <w:rPr>
                <w:i/>
                <w:color w:val="000000"/>
                <w:spacing w:val="-2"/>
                <w:sz w:val="15"/>
                <w:szCs w:val="15"/>
              </w:rPr>
              <w:t>siły elektrycznej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 xml:space="preserve"> i wyjaśnia, od czego ona zależy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odróżnia przewodniki od izolatorów i wskazuje ich przykłady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informuje, kiedy mamy do czynienia z polem elektrycznym, i wskazuje przykłady jego występowania w otaczającej rzeczywistości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informuje, że w nienaładowanym przewodniku ładunki elektryczne rozmieszczone są równomiernie, a nadmiarowe ładunki – bez względu na znak – powodują elektryzowanie tylko zewnętrznej powierzchni przewodnika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omawia zasady ochrony przed burzą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2A3540">
              <w:rPr>
                <w:i/>
                <w:color w:val="000000"/>
                <w:spacing w:val="-2"/>
                <w:sz w:val="15"/>
                <w:szCs w:val="15"/>
              </w:rPr>
              <w:t>napięcia elektrycznego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 xml:space="preserve"> wraz z jego jednostką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doświadczalnie bada oddziaływania ciał naelektryzowanych, korzystając z opisu doświadczenia;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opisuje wyniki obserwacji</w:t>
            </w:r>
            <w:r w:rsidRPr="002A3540">
              <w:rPr>
                <w:color w:val="000000"/>
                <w:sz w:val="15"/>
                <w:szCs w:val="15"/>
              </w:rPr>
              <w:t>, formułuje wnioski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rozwiązuje </w:t>
            </w:r>
            <w:r w:rsidRPr="002A3540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2A3540">
              <w:rPr>
                <w:color w:val="000000"/>
                <w:sz w:val="15"/>
                <w:szCs w:val="15"/>
              </w:rPr>
              <w:t xml:space="preserve">zadania lub problemy: 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dotyczące ładunków elektrycznych i oddziaływań ciał naelektryzowanych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 xml:space="preserve">związane z obliczaniem ładunku </w:t>
            </w:r>
            <w:r w:rsidRPr="002A3540">
              <w:rPr>
                <w:color w:val="000000"/>
                <w:sz w:val="15"/>
                <w:szCs w:val="15"/>
              </w:rPr>
              <w:t>naelektryzowanych ciał i wykorzystaniem zasady zachowania ładunku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związane z wykorzystaniem prawa Coulomba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opisem pola elektrycznego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</w:t>
            </w:r>
            <w:r w:rsidRPr="002A3540">
              <w:rPr>
                <w:color w:val="000000"/>
                <w:sz w:val="15"/>
                <w:szCs w:val="15"/>
              </w:rPr>
              <w:t>rozkładem ładunków w przewodnikach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dotyczące kondensatorów,</w:t>
            </w:r>
          </w:p>
          <w:p w:rsidR="00EF53BA" w:rsidRPr="002A3540" w:rsidRDefault="00EF53BA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w szczególności: wyodrębnia z tekstów i ilustracji informacje kluczowe dla opisywanego zjawiska bądź problemu, przedstawia je w różnych postaciach, przelicza </w:t>
            </w:r>
            <w:r w:rsidRPr="002A3540">
              <w:rPr>
                <w:color w:val="000000"/>
                <w:spacing w:val="-10"/>
                <w:sz w:val="15"/>
                <w:szCs w:val="15"/>
              </w:rPr>
              <w:t>wielokrotności i </w:t>
            </w:r>
            <w:r w:rsidRPr="002A3540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2A3540">
              <w:rPr>
                <w:color w:val="000000"/>
                <w:spacing w:val="-10"/>
                <w:sz w:val="15"/>
                <w:szCs w:val="15"/>
              </w:rPr>
              <w:t>,</w:t>
            </w:r>
            <w:r w:rsidRPr="002A3540">
              <w:rPr>
                <w:color w:val="000000"/>
                <w:sz w:val="15"/>
                <w:szCs w:val="15"/>
              </w:rPr>
              <w:t xml:space="preserve"> przeprowadza obliczenia i </w:t>
            </w:r>
            <w:r w:rsidRPr="002A3540">
              <w:rPr>
                <w:snapToGrid w:val="0"/>
                <w:color w:val="000000"/>
                <w:sz w:val="15"/>
                <w:szCs w:val="15"/>
              </w:rPr>
              <w:t>zapisuje wynik zgodnie z zasadami zaokrąglania, z zachowaniem liczby cyfr znaczących wynikającej z </w:t>
            </w:r>
            <w:r w:rsidRPr="002A3540">
              <w:rPr>
                <w:color w:val="000000"/>
                <w:sz w:val="15"/>
                <w:szCs w:val="15"/>
              </w:rPr>
              <w:t>danych</w:t>
            </w:r>
          </w:p>
          <w:p w:rsidR="00EF53BA" w:rsidRPr="002A3540" w:rsidRDefault="00EF53BA" w:rsidP="00DE6FF7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analizuje tekst</w:t>
            </w:r>
            <w:r w:rsidRPr="002A3540">
              <w:rPr>
                <w:i/>
                <w:iCs/>
                <w:color w:val="000000"/>
                <w:sz w:val="15"/>
                <w:szCs w:val="15"/>
              </w:rPr>
              <w:t xml:space="preserve"> Ciekawa nauka wokół nas</w:t>
            </w:r>
            <w:r w:rsidRPr="002A3540">
              <w:rPr>
                <w:color w:val="000000"/>
                <w:sz w:val="15"/>
                <w:szCs w:val="15"/>
              </w:rPr>
              <w:t xml:space="preserve">; wyodrębnia z niego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informacje kluczowe i </w:t>
            </w:r>
            <w:r w:rsidRPr="002A3540">
              <w:rPr>
                <w:color w:val="000000"/>
                <w:sz w:val="15"/>
                <w:szCs w:val="15"/>
              </w:rPr>
              <w:t>posługuje się nimi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F53BA" w:rsidRPr="002A3540" w:rsidRDefault="00EF53BA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2A3540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wyjaśnia mechanizm zjawiska elektryzowania ciał, odwołując się do budowy materii i modelu atomu; określa ładunek protonu, elektronu i atomu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informuje, że ładunek </w:t>
            </w:r>
            <w:smartTag w:uri="urn:schemas-microsoft-com:office:smarttags" w:element="metricconverter">
              <w:smartTagPr>
                <w:attr w:name="ProductID" w:val="1 C"/>
              </w:smartTagPr>
              <w:r w:rsidRPr="002A3540">
                <w:rPr>
                  <w:color w:val="000000"/>
                  <w:sz w:val="15"/>
                  <w:szCs w:val="15"/>
                </w:rPr>
                <w:t>1 C</w:t>
              </w:r>
            </w:smartTag>
            <w:r w:rsidRPr="002A3540">
              <w:rPr>
                <w:color w:val="000000"/>
                <w:sz w:val="15"/>
                <w:szCs w:val="15"/>
              </w:rPr>
              <w:t xml:space="preserve"> to ładunek około 6,24 </w:t>
            </w:r>
            <w:r w:rsidRPr="002A3540">
              <w:rPr>
                <w:color w:val="000000"/>
                <w:sz w:val="15"/>
                <w:szCs w:val="14"/>
              </w:rPr>
              <w:sym w:font="Symbol" w:char="F0D7"/>
            </w:r>
            <w:r w:rsidRPr="002A3540">
              <w:rPr>
                <w:color w:val="000000"/>
                <w:sz w:val="15"/>
                <w:szCs w:val="15"/>
              </w:rPr>
              <w:t xml:space="preserve"> 10</w:t>
            </w:r>
            <w:r w:rsidRPr="002A3540">
              <w:rPr>
                <w:color w:val="000000"/>
                <w:sz w:val="15"/>
                <w:szCs w:val="15"/>
                <w:vertAlign w:val="superscript"/>
              </w:rPr>
              <w:t>18</w:t>
            </w:r>
            <w:r w:rsidRPr="002A3540">
              <w:rPr>
                <w:color w:val="000000"/>
                <w:sz w:val="15"/>
                <w:szCs w:val="15"/>
              </w:rPr>
              <w:t xml:space="preserve"> protonów; posługuje się wartością ładunku elementarnego równą w przybliżeniu 1,6 </w:t>
            </w:r>
            <w:r w:rsidRPr="002A3540">
              <w:rPr>
                <w:color w:val="000000"/>
                <w:sz w:val="15"/>
                <w:szCs w:val="14"/>
              </w:rPr>
              <w:sym w:font="Symbol" w:char="F0D7"/>
            </w:r>
            <w:r w:rsidRPr="002A3540">
              <w:rPr>
                <w:color w:val="000000"/>
                <w:sz w:val="15"/>
                <w:szCs w:val="15"/>
              </w:rPr>
              <w:t xml:space="preserve"> 10</w:t>
            </w:r>
            <w:r w:rsidRPr="002A3540">
              <w:rPr>
                <w:color w:val="000000"/>
                <w:sz w:val="15"/>
                <w:szCs w:val="15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19 C"/>
              </w:smartTagPr>
              <w:r w:rsidRPr="002A3540">
                <w:rPr>
                  <w:color w:val="000000"/>
                  <w:sz w:val="15"/>
                  <w:szCs w:val="15"/>
                  <w:vertAlign w:val="superscript"/>
                </w:rPr>
                <w:t>19</w:t>
              </w:r>
              <w:r w:rsidRPr="002A3540">
                <w:rPr>
                  <w:color w:val="000000"/>
                  <w:sz w:val="15"/>
                  <w:szCs w:val="15"/>
                </w:rPr>
                <w:t xml:space="preserve"> C</w:t>
              </w:r>
            </w:smartTag>
            <w:r w:rsidRPr="002A3540">
              <w:rPr>
                <w:color w:val="000000"/>
                <w:sz w:val="15"/>
                <w:szCs w:val="15"/>
              </w:rPr>
              <w:t xml:space="preserve"> do opisu zjawisk i obliczeń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posługuje się zasadą zachowania ładunku i stosuje ją do obliczania ładunku naelektryzowanych ciał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opisuje budowę elektroskopu i zasadę jego działania 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pacing w:val="-2"/>
                <w:sz w:val="15"/>
                <w:szCs w:val="15"/>
              </w:rPr>
              <w:t>formułuje i interpretuje prawo Coulomba oraz zapisuje wzór opisujący to prawo; porównuje prawo Coulomba z prawem powszechnego ciążenia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oblicza wartość siły wzajemnego oddziaływania ładunków, stosując prawo Coulomba;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2A3540">
              <w:rPr>
                <w:i/>
                <w:color w:val="000000"/>
                <w:spacing w:val="-2"/>
                <w:sz w:val="15"/>
                <w:szCs w:val="15"/>
              </w:rPr>
              <w:t>stałej elektrycznej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; zaznacza</w:t>
            </w:r>
            <w:r w:rsidRPr="002A3540">
              <w:rPr>
                <w:color w:val="000000"/>
                <w:sz w:val="15"/>
                <w:szCs w:val="15"/>
              </w:rPr>
              <w:t xml:space="preserve"> wektory sił elektrycznych i opisuje je 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opisuje przemieszczanie się ładunków w przewodnikach pod wpływem oddziaływania ładunku zewnętrznego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2A3540">
              <w:rPr>
                <w:i/>
                <w:color w:val="000000"/>
                <w:sz w:val="15"/>
                <w:szCs w:val="15"/>
              </w:rPr>
              <w:t>pola elektrycznego</w:t>
            </w:r>
            <w:r w:rsidRPr="002A3540">
              <w:rPr>
                <w:color w:val="000000"/>
                <w:sz w:val="15"/>
                <w:szCs w:val="15"/>
              </w:rPr>
              <w:t xml:space="preserve"> do opisu oddziaływań elektrycznych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wymienia źródła wysokiego napięcia używane w doświadczeniach z elektrostatyki i opisuje zasady bezpiecznego korzystania z nich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informuje, że zmiana w polu elektrycznym nie następuje natychmiast, lecz rozchodzi się z prędkością światła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2A3540">
              <w:rPr>
                <w:i/>
                <w:color w:val="000000"/>
                <w:sz w:val="15"/>
                <w:szCs w:val="15"/>
              </w:rPr>
              <w:t>linii pola elektrycznego</w:t>
            </w:r>
            <w:r w:rsidRPr="002A3540">
              <w:rPr>
                <w:color w:val="000000"/>
                <w:sz w:val="15"/>
                <w:szCs w:val="15"/>
              </w:rPr>
              <w:t>; ilustruje graficznie pole elektryczne za pomocą linii pola, określa i zaznacza ich zwrot na schematycznych rysunkach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opisuje pole jednorodne; szkicuje linie pola jednorodnego i zaznacza ich zwrot; określa kierunek i zwrot sił elektrycznych na podstawie rysunku linii pola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lang w:eastAsia="en-US"/>
              </w:rPr>
              <w:t>opisuje jakościowo rozkład ładunków</w:t>
            </w:r>
            <w:r>
              <w:rPr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>przewodnikach</w:t>
            </w:r>
            <w:r>
              <w:rPr>
                <w:color w:val="000000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>znikanie pola elektrycznego wewnątrz przewodnika (klatka Faradaya)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opisuje kondensator jako układ dwóch przeciwnie naładowanych przewodników, między którymi istnieje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napięcie elektryczne, oraz jako urządzenie magazynujące energię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określa miarę napięcia jako różnicę energii w przeliczeniu na jednostkę ładunku; interpretuje i stosuje w </w:t>
            </w:r>
            <w:r w:rsidRPr="002A3540">
              <w:rPr>
                <w:snapToGrid w:val="0"/>
                <w:color w:val="000000"/>
                <w:sz w:val="15"/>
                <w:szCs w:val="15"/>
              </w:rPr>
              <w:t xml:space="preserve">obliczeniach wzór </w:t>
            </w:r>
            <w:r w:rsidRPr="002A3540">
              <w:rPr>
                <w:color w:val="000000"/>
                <w:sz w:val="15"/>
                <w:szCs w:val="15"/>
              </w:rPr>
              <w:fldChar w:fldCharType="begin"/>
            </w:r>
            <w:r w:rsidRPr="002A3540">
              <w:rPr>
                <w:color w:val="000000"/>
                <w:sz w:val="15"/>
                <w:szCs w:val="15"/>
              </w:rPr>
              <w:instrText xml:space="preserve"> QUOTE </w:instrText>
            </w:r>
            <w:r w:rsidRPr="005309D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0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hyphenationZone w:val=&quot;425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DontCompress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lTrailSpace/&gt;&lt;w:doNotExpandShiftReturn/&gt;&lt;w:adjustLineHeightInTable/&gt;&lt;w:doNotUseHTMLParagraphAutoSpacing/&gt;&lt;w:breakWrappedTables/&gt;&lt;w:snapToGridInCell/&gt;&lt;w:wrapTextWithPunct/&gt;&lt;w:useAsianBreakRules/&gt;&lt;w:dontGrowAutofit/&gt;&lt;/w:compat&gt;&lt;wsp:rsids&gt;&lt;wsp:rsidRoot wsp:val=&quot;00643E59&quot;/&gt;&lt;wsp:rsid wsp:val=&quot;000B0AAF&quot;/&gt;&lt;wsp:rsid wsp:val=&quot;001227CD&quot;/&gt;&lt;wsp:rsid wsp:val=&quot;00191358&quot;/&gt;&lt;wsp:rsid wsp:val=&quot;00276243&quot;/&gt;&lt;wsp:rsid wsp:val=&quot;002A3540&quot;/&gt;&lt;wsp:rsid wsp:val=&quot;002B2D9A&quot;/&gt;&lt;wsp:rsid wsp:val=&quot;002D7804&quot;/&gt;&lt;wsp:rsid wsp:val=&quot;00325B71&quot;/&gt;&lt;wsp:rsid wsp:val=&quot;00326AD8&quot;/&gt;&lt;wsp:rsid wsp:val=&quot;00326B84&quot;/&gt;&lt;wsp:rsid wsp:val=&quot;003275D4&quot;/&gt;&lt;wsp:rsid wsp:val=&quot;00330D9D&quot;/&gt;&lt;wsp:rsid wsp:val=&quot;004C41F6&quot;/&gt;&lt;wsp:rsid wsp:val=&quot;00531C14&quot;/&gt;&lt;wsp:rsid wsp:val=&quot;005932CB&quot;/&gt;&lt;wsp:rsid wsp:val=&quot;005F0D9F&quot;/&gt;&lt;wsp:rsid wsp:val=&quot;006153A2&quot;/&gt;&lt;wsp:rsid wsp:val=&quot;00643E59&quot;/&gt;&lt;wsp:rsid wsp:val=&quot;00660205&quot;/&gt;&lt;wsp:rsid wsp:val=&quot;00681EDF&quot;/&gt;&lt;wsp:rsid wsp:val=&quot;00721F97&quot;/&gt;&lt;wsp:rsid wsp:val=&quot;00756E48&quot;/&gt;&lt;wsp:rsid wsp:val=&quot;0090319B&quot;/&gt;&lt;wsp:rsid wsp:val=&quot;00B13884&quot;/&gt;&lt;wsp:rsid wsp:val=&quot;00B506C9&quot;/&gt;&lt;wsp:rsid wsp:val=&quot;00BE187C&quot;/&gt;&lt;wsp:rsid wsp:val=&quot;00BF2C1A&quot;/&gt;&lt;wsp:rsid wsp:val=&quot;00C92CF0&quot;/&gt;&lt;wsp:rsid wsp:val=&quot;00CF1A56&quot;/&gt;&lt;wsp:rsid wsp:val=&quot;00D22459&quot;/&gt;&lt;wsp:rsid wsp:val=&quot;00DB7079&quot;/&gt;&lt;wsp:rsid wsp:val=&quot;00DE6FF7&quot;/&gt;&lt;wsp:rsid wsp:val=&quot;00ED6BDC&quot;/&gt;&lt;wsp:rsid wsp:val=&quot;00FE3F3C&quot;/&gt;&lt;/wsp:rsids&gt;&lt;/w:docPr&gt;&lt;w:body&gt;&lt;w:p wsp:rsidR=&quot;00000000&quot; wsp:rsidRDefault=&quot;00B506C9&quot;&gt;&lt;m:oMathPara&gt;&lt;m:oMath&gt;&lt;m:r&gt;&lt;w:rPr&gt;&lt;w:rFonts w:ascii=&quot;Cambria Math&quot; w:fareast=&quot;Times New Roman&quot; w:h-ansi=&quot;Cambria Math&quot;/&gt;&lt;wx:font wx:val=&quot;Cambria Math&quot;/&gt;&lt;w:i/&gt;&lt;w:snapToGrid w:val=&quot;off&quot;/&gt;&lt;w:color w:val=&quot;000000&quot;/&gt;&lt;w:sz w:val=&quot;15&quot;/&gt;&lt;w:sz-cs w:val=&quot;15&quot;/&gt;&lt;/w:rPr&gt;&lt;m:t&gt;U&lt;/m:t&gt;&lt;/m:r&gt;&lt;m:r&gt;&lt;w:rPr&gt;&lt;w:rFonts w:ascii=&quot;Cambria Math&quot; w:h-ansi=&quot;Cambria Math&quot;/&gt;&lt;wx:font wx:val=&quot;Cambria Math&quot;/&gt;&lt;w:i/&gt;&lt;w:snapToGrid w:val=&quot;off&quot;/&gt;&lt;w:color w:val=&quot;000000&quot;/&gt;&lt;w:sz w:val=&quot;15&quot;/&gt;&lt;w:sz-cs w:val=&quot;15&quot;/&gt;&lt;/w:rPr&gt;&lt;m:t&gt;=&lt;/m:t&gt;&lt;/m:r&gt;&lt;m:f&gt;&lt;m:fPr&gt;&lt;m:ctrlPr&gt;&lt;w:rPr&gt;&lt;w:rFonts w:ascii=&quot;Cambria Math&quot; w:h-ansi=&quot;Cambria Math&quot;/&gt;&lt;wx:font wx:val=&quot;Cambria Math&quot;/&gt;&lt;w:i/&gt;&lt;w:snapToGrid w:val=&quot;off&quot;/&gt;&lt;w:color w:val=&quot;000000&quot;/&gt;&lt;w:sz w:val=&quot;15&quot;/&gt;&lt;w:sz-cs w:val=&quot;15&quot;/&gt;&lt;/w:rPr&gt;&lt;/m:ctrlPr&gt;&lt;/m:fPr&gt;&lt;m:num&gt;&lt;m:r&gt;&lt;w:rPr&gt;&lt;w:rFonts w:ascii=&quot;Cambria Math&quot; w:h-ansi=&quot;Cambria Math&quot;/&gt;&lt;wx:font wx:val=&quot;Cambria Math&quot;/&gt;&lt;w:i/&gt;&lt;w:snapToGrid w:val=&quot;off&quot;/&gt;&lt;w:color w:val=&quot;000000&quot;/&gt;&lt;w:sz w:val=&quot;15&quot;/&gt;&lt;w:sz-cs w:val=&quot;15&quot;/&gt;&lt;/w:rPr&gt;&lt;m:t&gt;â†E&lt;/m:t&gt;&lt;/m:r&gt;&lt;/m:num&gt;&lt;m:den&gt;&lt;m:r&gt;&lt;w:rPr&gt;&lt;w:rFonts w:ascii=&quot;Cambria Math&quot; w:h-ansi=&quot;Cambria Math&quot;/&gt;&lt;wx:font wx:val=&quot;Cambria Math&quot;/&gt;&lt;w:i/&gt;&lt;w:snapToGrid w:val=&quot;off&quot;/&gt;&lt;w:color w:val=&quot;000000&quot;/&gt;&lt;w:sz w:val=&quot;15&quot;/&gt;&lt;w:sz-cs w:val=&quot;15&quot;/&gt;&lt;/w:rPr&gt;&lt;m:t&gt;q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9" o:title="" chromakey="white"/>
                </v:shape>
              </w:pict>
            </w:r>
            <w:r w:rsidRPr="002A3540">
              <w:rPr>
                <w:color w:val="000000"/>
                <w:sz w:val="15"/>
                <w:szCs w:val="15"/>
              </w:rPr>
              <w:instrText xml:space="preserve"> </w:instrText>
            </w:r>
            <w:r w:rsidRPr="002A3540">
              <w:rPr>
                <w:color w:val="000000"/>
                <w:sz w:val="15"/>
                <w:szCs w:val="15"/>
              </w:rPr>
              <w:fldChar w:fldCharType="separate"/>
            </w:r>
            <w:r w:rsidRPr="005309DD">
              <w:pict>
                <v:shape id="_x0000_i1026" type="#_x0000_t75" style="width:30.75pt;height:20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hyphenationZone w:val=&quot;425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DontCompress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lTrailSpace/&gt;&lt;w:doNotExpandShiftReturn/&gt;&lt;w:adjustLineHeightInTable/&gt;&lt;w:doNotUseHTMLParagraphAutoSpacing/&gt;&lt;w:breakWrappedTables/&gt;&lt;w:snapToGridInCell/&gt;&lt;w:wrapTextWithPunct/&gt;&lt;w:useAsianBreakRules/&gt;&lt;w:dontGrowAutofit/&gt;&lt;/w:compat&gt;&lt;wsp:rsids&gt;&lt;wsp:rsidRoot wsp:val=&quot;00643E59&quot;/&gt;&lt;wsp:rsid wsp:val=&quot;000B0AAF&quot;/&gt;&lt;wsp:rsid wsp:val=&quot;001227CD&quot;/&gt;&lt;wsp:rsid wsp:val=&quot;00191358&quot;/&gt;&lt;wsp:rsid wsp:val=&quot;00276243&quot;/&gt;&lt;wsp:rsid wsp:val=&quot;002A3540&quot;/&gt;&lt;wsp:rsid wsp:val=&quot;002B2D9A&quot;/&gt;&lt;wsp:rsid wsp:val=&quot;002D7804&quot;/&gt;&lt;wsp:rsid wsp:val=&quot;00325B71&quot;/&gt;&lt;wsp:rsid wsp:val=&quot;00326AD8&quot;/&gt;&lt;wsp:rsid wsp:val=&quot;00326B84&quot;/&gt;&lt;wsp:rsid wsp:val=&quot;003275D4&quot;/&gt;&lt;wsp:rsid wsp:val=&quot;00330D9D&quot;/&gt;&lt;wsp:rsid wsp:val=&quot;004C41F6&quot;/&gt;&lt;wsp:rsid wsp:val=&quot;00531C14&quot;/&gt;&lt;wsp:rsid wsp:val=&quot;005932CB&quot;/&gt;&lt;wsp:rsid wsp:val=&quot;005F0D9F&quot;/&gt;&lt;wsp:rsid wsp:val=&quot;006153A2&quot;/&gt;&lt;wsp:rsid wsp:val=&quot;00643E59&quot;/&gt;&lt;wsp:rsid wsp:val=&quot;00660205&quot;/&gt;&lt;wsp:rsid wsp:val=&quot;00681EDF&quot;/&gt;&lt;wsp:rsid wsp:val=&quot;00721F97&quot;/&gt;&lt;wsp:rsid wsp:val=&quot;00756E48&quot;/&gt;&lt;wsp:rsid wsp:val=&quot;0090319B&quot;/&gt;&lt;wsp:rsid wsp:val=&quot;00B13884&quot;/&gt;&lt;wsp:rsid wsp:val=&quot;00B506C9&quot;/&gt;&lt;wsp:rsid wsp:val=&quot;00BE187C&quot;/&gt;&lt;wsp:rsid wsp:val=&quot;00BF2C1A&quot;/&gt;&lt;wsp:rsid wsp:val=&quot;00C92CF0&quot;/&gt;&lt;wsp:rsid wsp:val=&quot;00CF1A56&quot;/&gt;&lt;wsp:rsid wsp:val=&quot;00D22459&quot;/&gt;&lt;wsp:rsid wsp:val=&quot;00DB7079&quot;/&gt;&lt;wsp:rsid wsp:val=&quot;00DE6FF7&quot;/&gt;&lt;wsp:rsid wsp:val=&quot;00ED6BDC&quot;/&gt;&lt;wsp:rsid wsp:val=&quot;00FE3F3C&quot;/&gt;&lt;/wsp:rsids&gt;&lt;/w:docPr&gt;&lt;w:body&gt;&lt;w:p wsp:rsidR=&quot;00000000&quot; wsp:rsidRDefault=&quot;00B506C9&quot;&gt;&lt;m:oMathPara&gt;&lt;m:oMath&gt;&lt;m:r&gt;&lt;w:rPr&gt;&lt;w:rFonts w:ascii=&quot;Cambria Math&quot; w:fareast=&quot;Times New Roman&quot; w:h-ansi=&quot;Cambria Math&quot;/&gt;&lt;wx:font wx:val=&quot;Cambria Math&quot;/&gt;&lt;w:i/&gt;&lt;w:snapToGrid w:val=&quot;off&quot;/&gt;&lt;w:color w:val=&quot;000000&quot;/&gt;&lt;w:sz w:val=&quot;15&quot;/&gt;&lt;w:sz-cs w:val=&quot;15&quot;/&gt;&lt;/w:rPr&gt;&lt;m:t&gt;U&lt;/m:t&gt;&lt;/m:r&gt;&lt;m:r&gt;&lt;w:rPr&gt;&lt;w:rFonts w:ascii=&quot;Cambria Math&quot; w:h-ansi=&quot;Cambria Math&quot;/&gt;&lt;wx:font wx:val=&quot;Cambria Math&quot;/&gt;&lt;w:i/&gt;&lt;w:snapToGrid w:val=&quot;off&quot;/&gt;&lt;w:color w:val=&quot;000000&quot;/&gt;&lt;w:sz w:val=&quot;15&quot;/&gt;&lt;w:sz-cs w:val=&quot;15&quot;/&gt;&lt;/w:rPr&gt;&lt;m:t&gt;=&lt;/m:t&gt;&lt;/m:r&gt;&lt;m:f&gt;&lt;m:fPr&gt;&lt;m:ctrlPr&gt;&lt;w:rPr&gt;&lt;w:rFonts w:ascii=&quot;Cambria Math&quot; w:h-ansi=&quot;Cambria Math&quot;/&gt;&lt;wx:font wx:val=&quot;Cambria Math&quot;/&gt;&lt;w:i/&gt;&lt;w:snapToGrid w:val=&quot;off&quot;/&gt;&lt;w:color w:val=&quot;000000&quot;/&gt;&lt;w:sz w:val=&quot;15&quot;/&gt;&lt;w:sz-cs w:val=&quot;15&quot;/&gt;&lt;/w:rPr&gt;&lt;/m:ctrlPr&gt;&lt;/m:fPr&gt;&lt;m:num&gt;&lt;m:r&gt;&lt;w:rPr&gt;&lt;w:rFonts w:ascii=&quot;Cambria Math&quot; w:h-ansi=&quot;Cambria Math&quot;/&gt;&lt;wx:font wx:val=&quot;Cambria Math&quot;/&gt;&lt;w:i/&gt;&lt;w:snapToGrid w:val=&quot;off&quot;/&gt;&lt;w:color w:val=&quot;000000&quot;/&gt;&lt;w:sz w:val=&quot;15&quot;/&gt;&lt;w:sz-cs w:val=&quot;15&quot;/&gt;&lt;/w:rPr&gt;&lt;m:t&gt;â†E&lt;/m:t&gt;&lt;/m:r&gt;&lt;/m:num&gt;&lt;m:den&gt;&lt;m:r&gt;&lt;w:rPr&gt;&lt;w:rFonts w:ascii=&quot;Cambria Math&quot; w:h-ansi=&quot;Cambria Math&quot;/&gt;&lt;wx:font wx:val=&quot;Cambria Math&quot;/&gt;&lt;w:i/&gt;&lt;w:snapToGrid w:val=&quot;off&quot;/&gt;&lt;w:color w:val=&quot;000000&quot;/&gt;&lt;w:sz w:val=&quot;15&quot;/&gt;&lt;w:sz-cs w:val=&quot;15&quot;/&gt;&lt;/w:rPr&gt;&lt;m:t&gt;q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9" o:title="" chromakey="white"/>
                </v:shape>
              </w:pict>
            </w:r>
            <w:r w:rsidRPr="002A3540">
              <w:rPr>
                <w:color w:val="000000"/>
                <w:sz w:val="15"/>
                <w:szCs w:val="15"/>
              </w:rPr>
              <w:fldChar w:fldCharType="end"/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wskazuje praktyczne zastosowania kondensatorów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przeprowadza doświadczenia, korzystając z ich opisu: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bada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oddziaływanie ciała naelektryzowanego i ciał elektrycznie obojętnych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b/>
                <w:bCs/>
                <w:color w:val="000000"/>
                <w:sz w:val="15"/>
                <w:szCs w:val="15"/>
              </w:rPr>
              <w:t>doświadczalnie ilustruje pole elektryczne oraz układ linii pola wokół przewodnika</w:t>
            </w:r>
            <w:r w:rsidRPr="002A3540">
              <w:rPr>
                <w:color w:val="000000"/>
                <w:sz w:val="15"/>
                <w:szCs w:val="15"/>
              </w:rPr>
              <w:t xml:space="preserve"> 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bada rozkład ładunków w przewodniku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b/>
                <w:bCs/>
                <w:color w:val="000000"/>
                <w:sz w:val="15"/>
                <w:szCs w:val="15"/>
              </w:rPr>
              <w:t>doświadczalnie demonstruje przekaz energii podczas rozładowywania się kondensatora (np.   lampa błyskowa, przeskok iskry)</w:t>
            </w:r>
            <w:r w:rsidRPr="002A3540">
              <w:rPr>
                <w:color w:val="000000"/>
                <w:sz w:val="15"/>
                <w:szCs w:val="15"/>
              </w:rPr>
              <w:t>;</w:t>
            </w:r>
          </w:p>
          <w:p w:rsidR="00EF53BA" w:rsidRPr="002A3540" w:rsidRDefault="00EF53BA" w:rsidP="00DE6FF7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przedstawia, opisuje, analizuje i wyjaśnia wyniki obserwacji lub doświadczenia, </w:t>
            </w:r>
            <w:r w:rsidRPr="002A3540">
              <w:rPr>
                <w:color w:val="000000"/>
                <w:spacing w:val="-6"/>
                <w:sz w:val="15"/>
                <w:szCs w:val="15"/>
              </w:rPr>
              <w:t xml:space="preserve">formułuje 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>wnioski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6"/>
                <w:sz w:val="15"/>
                <w:szCs w:val="15"/>
              </w:rPr>
            </w:pPr>
            <w:r w:rsidRPr="002A3540">
              <w:rPr>
                <w:color w:val="000000"/>
                <w:spacing w:val="-6"/>
                <w:sz w:val="15"/>
                <w:szCs w:val="15"/>
              </w:rPr>
              <w:t>rozwiązuje typowe zadania lub problemy</w:t>
            </w:r>
            <w:r w:rsidRPr="002A3540">
              <w:rPr>
                <w:color w:val="000000"/>
                <w:sz w:val="15"/>
                <w:szCs w:val="15"/>
              </w:rPr>
              <w:t xml:space="preserve"> dotyczące treści rozdziału</w:t>
            </w:r>
            <w:r w:rsidRPr="002A3540">
              <w:rPr>
                <w:i/>
                <w:iCs/>
                <w:color w:val="000000"/>
                <w:spacing w:val="-6"/>
                <w:sz w:val="15"/>
                <w:szCs w:val="15"/>
              </w:rPr>
              <w:t xml:space="preserve"> </w:t>
            </w:r>
            <w:r w:rsidRPr="002A3540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2A3540">
              <w:rPr>
                <w:color w:val="000000"/>
                <w:sz w:val="15"/>
                <w:szCs w:val="15"/>
              </w:rPr>
              <w:t>, w 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szczególności: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dotyczące ładunków elektrycznych i oddziaływań ciał naelektryzowanych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 xml:space="preserve">związane z obliczaniem ładunku </w:t>
            </w:r>
            <w:r w:rsidRPr="002A3540">
              <w:rPr>
                <w:color w:val="000000"/>
                <w:sz w:val="15"/>
                <w:szCs w:val="15"/>
              </w:rPr>
              <w:t>naelektryzowanych ciał i wykorzystaniem zasady zachowania ładunku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związane z wykorzystaniem prawa Coulomba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pacing w:val="-4"/>
                <w:sz w:val="15"/>
                <w:szCs w:val="15"/>
              </w:rPr>
              <w:t>związane z opisem pola 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</w:t>
            </w:r>
            <w:r w:rsidRPr="002A3540">
              <w:rPr>
                <w:color w:val="000000"/>
                <w:sz w:val="15"/>
                <w:szCs w:val="15"/>
              </w:rPr>
              <w:t>rozkładem ładunków w przewodnikach;</w:t>
            </w:r>
          </w:p>
          <w:p w:rsidR="00EF53BA" w:rsidRPr="002A3540" w:rsidRDefault="00EF53BA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posługuje się kartą wybranych wzorów i stałych oraz kalkulatorem; tworzy teksty i rysunki schematyczne w celu zilustrowania zjawiska bądź problemu, prowadzi obliczenia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szacunkowe i poddaje analizie otrzymany</w:t>
            </w:r>
            <w:r w:rsidRPr="002A3540">
              <w:rPr>
                <w:color w:val="000000"/>
                <w:sz w:val="15"/>
                <w:szCs w:val="15"/>
              </w:rPr>
              <w:t xml:space="preserve"> wynik; uzasadnia odpowiedzi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pacing w:val="-4"/>
                <w:sz w:val="15"/>
                <w:szCs w:val="15"/>
              </w:rPr>
              <w:t>dokonuje syntezy wiedzy z elektrostatyki;</w:t>
            </w:r>
            <w:r w:rsidRPr="002A3540">
              <w:rPr>
                <w:color w:val="000000"/>
                <w:sz w:val="15"/>
                <w:szCs w:val="15"/>
              </w:rPr>
              <w:t xml:space="preserve"> przedstawia najważniejsze pojęcia, zasady i zależności</w:t>
            </w:r>
          </w:p>
          <w:p w:rsidR="00EF53BA" w:rsidRPr="002A3540" w:rsidRDefault="00EF53BA" w:rsidP="00DE6FF7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2A3540">
              <w:rPr>
                <w:color w:val="000000"/>
                <w:spacing w:val="-4"/>
                <w:sz w:val="15"/>
                <w:szCs w:val="15"/>
              </w:rPr>
              <w:t xml:space="preserve">analizuje przedstawione materiały źródłowe, w tym </w:t>
            </w:r>
            <w:r w:rsidRPr="002A3540">
              <w:rPr>
                <w:color w:val="000000"/>
                <w:sz w:val="15"/>
                <w:szCs w:val="15"/>
              </w:rPr>
              <w:t>teksty popularnonaukowe lub zaczerpnięte z internetu, dotyczące treści rozdziału</w:t>
            </w:r>
            <w:r w:rsidRPr="002A3540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2A3540">
              <w:rPr>
                <w:color w:val="000000"/>
                <w:sz w:val="15"/>
                <w:szCs w:val="15"/>
              </w:rPr>
              <w:t xml:space="preserve">, w szczególności: 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>ładunków elektrycznych i 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oddziaływań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 xml:space="preserve"> elektrostatycznych,</w:t>
            </w:r>
            <w:r w:rsidRPr="002A3540">
              <w:rPr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>rozkładu ładunków</w:t>
            </w:r>
            <w:r>
              <w:rPr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>przewodnikach</w:t>
            </w:r>
            <w:r w:rsidRPr="002A3540">
              <w:rPr>
                <w:color w:val="000000"/>
                <w:spacing w:val="-6"/>
                <w:sz w:val="15"/>
                <w:szCs w:val="15"/>
              </w:rPr>
              <w:t xml:space="preserve"> oraz 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>kondensatorów;</w:t>
            </w:r>
            <w:r w:rsidRPr="002A3540">
              <w:rPr>
                <w:color w:val="000000"/>
                <w:sz w:val="15"/>
                <w:szCs w:val="15"/>
              </w:rPr>
              <w:t xml:space="preserve"> 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>przedstawia</w:t>
            </w:r>
            <w:r w:rsidRPr="002A3540">
              <w:rPr>
                <w:color w:val="000000"/>
                <w:sz w:val="15"/>
                <w:szCs w:val="15"/>
              </w:rPr>
              <w:t xml:space="preserve"> własnymi słowami główne tezy; posługuje się informacjami pochodzącymi z 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 xml:space="preserve">tych materiałów i wykorzystuje je do rozwiązywania zadań 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F53BA" w:rsidRPr="002A3540" w:rsidRDefault="00EF53BA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2A3540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opisuje na wybranych przykładach praktyczne wykorzystanie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 xml:space="preserve"> oddziaływań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 xml:space="preserve"> elektrostatycznych (np.   kserograf, </w:t>
            </w:r>
            <w:r w:rsidRPr="002A3540">
              <w:rPr>
                <w:color w:val="000000"/>
                <w:sz w:val="15"/>
                <w:szCs w:val="15"/>
              </w:rPr>
              <w:t>drukarka laserowa)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wyjaśnia mechanizm przyciągania ciała elektrycznie obojętnego (przewodnika lub izolatora) przez ciało naelektryzowane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uzasadnia, że zmiana w polu elektrycznym nie następuje natychmiast, lecz rozchodzi się z prędkością światła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interpretuje zagęszczenie linii pola 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2A3540">
              <w:rPr>
                <w:color w:val="000000"/>
                <w:sz w:val="15"/>
                <w:szCs w:val="15"/>
              </w:rPr>
              <w:t>opisuje pole centralne; szkicuje linie pola centralnego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uzasadnia, że w nienaładowanym przewodniku ładunki elektryczne rozmieszczone są równomiernie, a nadmiarowe ładunki – bez względu na znak – powodują elektryzowanie tylko zewnętrznej powierzchni przewodnika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2A3540">
              <w:rPr>
                <w:color w:val="000000"/>
                <w:sz w:val="15"/>
                <w:szCs w:val="15"/>
              </w:rPr>
              <w:t>wyjaśnia działanie metalowego ostrza i opisuje zjawisko jonizacji oraz właściwości zjonizowanego powietrza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2A3540">
              <w:rPr>
                <w:color w:val="000000"/>
                <w:sz w:val="15"/>
                <w:szCs w:val="15"/>
              </w:rPr>
              <w:t xml:space="preserve">opisuje – na przykładzie piorunochronu – wykorzystanie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właściwości metalowego ostrza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pacing w:val="-2"/>
                <w:sz w:val="15"/>
                <w:szCs w:val="15"/>
              </w:rPr>
              <w:t>wyjaśnia działanie</w:t>
            </w:r>
            <w:r w:rsidRPr="002A3540">
              <w:rPr>
                <w:color w:val="000000"/>
                <w:sz w:val="15"/>
                <w:szCs w:val="15"/>
              </w:rPr>
              <w:t xml:space="preserve"> kondensatora jako układu dwóch przeciwnie naładowanych przewodników, między którymi istnieje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napięcie elektryczne, oraz jako urządzenia magazynującego energię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omawia na wybranych przykładach (np.   lampy błyskowej, defibrylatora) praktyczne zastosowania kondensatorów; omawia wykorzystanie superkondensatorów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wykorzystuje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2A3540">
              <w:rPr>
                <w:color w:val="000000"/>
                <w:sz w:val="15"/>
                <w:szCs w:val="15"/>
              </w:rPr>
              <w:t xml:space="preserve">informacje dotyczące 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>kondensatorów</w:t>
            </w:r>
            <w:r w:rsidRPr="002A3540">
              <w:rPr>
                <w:color w:val="000000"/>
                <w:sz w:val="15"/>
                <w:szCs w:val="15"/>
              </w:rPr>
              <w:t xml:space="preserve"> do rozwiązywania zadań lub problemów i wyjaśniania zjawisk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rozwiązuje złożone (typowe) zadania lub problemy dotyczące treści rozdziału</w:t>
            </w:r>
            <w:r w:rsidRPr="002A3540">
              <w:rPr>
                <w:i/>
                <w:iCs/>
                <w:color w:val="000000"/>
                <w:spacing w:val="-6"/>
                <w:sz w:val="15"/>
                <w:szCs w:val="15"/>
              </w:rPr>
              <w:t xml:space="preserve"> </w:t>
            </w:r>
            <w:r w:rsidRPr="002A3540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2A3540">
              <w:rPr>
                <w:color w:val="000000"/>
                <w:sz w:val="15"/>
                <w:szCs w:val="15"/>
              </w:rPr>
              <w:t xml:space="preserve">, w szczególności: 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</w:t>
            </w:r>
            <w:r w:rsidRPr="002A3540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2A3540">
              <w:rPr>
                <w:color w:val="000000"/>
                <w:sz w:val="15"/>
                <w:szCs w:val="15"/>
              </w:rPr>
              <w:t>prawa Coulomba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opisem pola 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</w:t>
            </w:r>
            <w:r w:rsidRPr="002A3540">
              <w:rPr>
                <w:color w:val="000000"/>
                <w:sz w:val="15"/>
                <w:szCs w:val="15"/>
              </w:rPr>
              <w:t>rozkładem ładunków w przewodnikach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dotyczące kondensatorów; </w:t>
            </w:r>
          </w:p>
          <w:p w:rsidR="00EF53BA" w:rsidRPr="002A3540" w:rsidRDefault="00EF53BA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uzasadnia odpowiedzi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przeprowadza doświadczenia, korzystając z ich opisów: 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bada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znak ładunku naelektryzowanych ciał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buduje elektroskop i wykorzystuje go do przeprowadzenia doświadczenia, opisuje i 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wyjaśnia wyniki obserwacji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2A3540">
              <w:rPr>
                <w:color w:val="000000"/>
                <w:sz w:val="15"/>
                <w:szCs w:val="15"/>
              </w:rPr>
              <w:t>bada pole elektryczne wokół metalowego ostrza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poszukuje materiałów źródłowych, w tym tekstów popularnonaukowych, dotyczących treści </w:t>
            </w:r>
            <w:r w:rsidRPr="002A3540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2A3540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2A3540">
              <w:rPr>
                <w:color w:val="000000"/>
                <w:sz w:val="15"/>
                <w:szCs w:val="15"/>
              </w:rPr>
              <w:t>, i analizuje je; posługuje się informacjami pochodzącymi z 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tych materiałów i wykorzystuje je do rozwiązywania zadań lub problemów</w:t>
            </w:r>
          </w:p>
          <w:p w:rsidR="00EF53BA" w:rsidRPr="002A3540" w:rsidRDefault="00EF53BA" w:rsidP="00DE6FF7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realizuje i prezentuje opisany w podręczniku projekt</w:t>
            </w:r>
            <w:r w:rsidRPr="002A3540">
              <w:rPr>
                <w:i/>
                <w:iCs/>
                <w:color w:val="000000"/>
                <w:sz w:val="15"/>
                <w:szCs w:val="15"/>
              </w:rPr>
              <w:t xml:space="preserve"> Burze małe i duże</w:t>
            </w:r>
            <w:r w:rsidRPr="002A3540">
              <w:rPr>
                <w:color w:val="000000"/>
                <w:sz w:val="15"/>
                <w:szCs w:val="15"/>
              </w:rPr>
              <w:t>; prezentuje wyniki doświadczeń domowych; formułuje i weryfikuje hipotezy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F53BA" w:rsidRPr="002A3540" w:rsidRDefault="00EF53BA" w:rsidP="00660205">
            <w:pPr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Uczeń: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2A3540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2A3540">
              <w:rPr>
                <w:snapToGrid w:val="0"/>
                <w:color w:val="000000"/>
                <w:sz w:val="15"/>
                <w:szCs w:val="15"/>
              </w:rPr>
              <w:t>, w szczeg</w:t>
            </w:r>
            <w:r w:rsidRPr="002A3540">
              <w:rPr>
                <w:color w:val="000000"/>
                <w:sz w:val="15"/>
                <w:szCs w:val="15"/>
              </w:rPr>
              <w:t>ó</w:t>
            </w:r>
            <w:r w:rsidRPr="002A3540">
              <w:rPr>
                <w:snapToGrid w:val="0"/>
                <w:color w:val="000000"/>
                <w:sz w:val="15"/>
                <w:szCs w:val="15"/>
              </w:rPr>
              <w:t>lno</w:t>
            </w:r>
            <w:r w:rsidRPr="002A3540">
              <w:rPr>
                <w:color w:val="000000"/>
                <w:sz w:val="15"/>
                <w:szCs w:val="15"/>
              </w:rPr>
              <w:t>ś</w:t>
            </w:r>
            <w:r w:rsidRPr="002A3540">
              <w:rPr>
                <w:snapToGrid w:val="0"/>
                <w:color w:val="000000"/>
                <w:sz w:val="15"/>
                <w:szCs w:val="15"/>
              </w:rPr>
              <w:t>ci</w:t>
            </w:r>
            <w:r w:rsidRPr="002A3540">
              <w:rPr>
                <w:color w:val="000000"/>
                <w:sz w:val="15"/>
                <w:szCs w:val="15"/>
              </w:rPr>
              <w:t xml:space="preserve">: 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</w:t>
            </w:r>
            <w:r w:rsidRPr="002A3540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2A3540">
              <w:rPr>
                <w:color w:val="000000"/>
                <w:sz w:val="15"/>
                <w:szCs w:val="15"/>
              </w:rPr>
              <w:t>prawa Coulomba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opisem pola 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</w:t>
            </w:r>
            <w:r w:rsidRPr="002A3540">
              <w:rPr>
                <w:color w:val="000000"/>
                <w:sz w:val="15"/>
                <w:szCs w:val="15"/>
              </w:rPr>
              <w:t>rozkładem ładunków w przewodnikach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dotyczące kondensatorów;</w:t>
            </w:r>
          </w:p>
          <w:p w:rsidR="00EF53BA" w:rsidRPr="002A3540" w:rsidRDefault="00EF53BA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uzasadnia stwierdzenia i odpowiedzi</w:t>
            </w:r>
          </w:p>
          <w:p w:rsidR="00EF53BA" w:rsidRPr="002A3540" w:rsidRDefault="00EF53BA" w:rsidP="00DE6FF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realizuje i prezentuje własny projekt związany z tematyką rozdziału</w:t>
            </w:r>
            <w:r w:rsidRPr="002A3540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2A3540">
              <w:rPr>
                <w:color w:val="000000"/>
                <w:sz w:val="15"/>
                <w:szCs w:val="15"/>
              </w:rPr>
              <w:t xml:space="preserve"> (inny niż opisany w podręczniku); formułuje i weryfikuje hipotezy; planuje i modyfikuje przebieg doświadczenia </w:t>
            </w:r>
          </w:p>
        </w:tc>
      </w:tr>
      <w:tr w:rsidR="00EF53BA" w:rsidRPr="002A3540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F53BA" w:rsidRPr="002A3540" w:rsidRDefault="00EF53BA" w:rsidP="00660205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2A354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5. Prąd elektryczny</w:t>
            </w:r>
          </w:p>
        </w:tc>
      </w:tr>
      <w:tr w:rsidR="00EF53BA" w:rsidRPr="002A3540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F53BA" w:rsidRPr="002A3540" w:rsidRDefault="00EF53BA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2A3540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opisuje przepływ prądu w obwodach jako ruch elektronów swobodnych albo jonów w przewodnikach; opisuje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warunki przepływu prądu elektrycznego i określa jego kierunek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2A3540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2A3540">
              <w:rPr>
                <w:color w:val="000000"/>
                <w:sz w:val="15"/>
                <w:szCs w:val="15"/>
              </w:rPr>
              <w:t xml:space="preserve"> wraz z jego jednostką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rozróżnia pojęcia </w:t>
            </w:r>
            <w:r w:rsidRPr="002A3540">
              <w:rPr>
                <w:i/>
                <w:color w:val="000000"/>
                <w:sz w:val="15"/>
                <w:szCs w:val="15"/>
              </w:rPr>
              <w:t>natężenie</w:t>
            </w:r>
            <w:r w:rsidRPr="002A3540">
              <w:rPr>
                <w:color w:val="000000"/>
                <w:sz w:val="15"/>
                <w:szCs w:val="15"/>
              </w:rPr>
              <w:t xml:space="preserve"> </w:t>
            </w:r>
            <w:r w:rsidRPr="002A3540">
              <w:rPr>
                <w:i/>
                <w:color w:val="000000"/>
                <w:sz w:val="15"/>
                <w:szCs w:val="15"/>
              </w:rPr>
              <w:t>prądu</w:t>
            </w:r>
            <w:r w:rsidRPr="002A3540">
              <w:rPr>
                <w:color w:val="000000"/>
                <w:sz w:val="15"/>
                <w:szCs w:val="15"/>
              </w:rPr>
              <w:t xml:space="preserve"> i </w:t>
            </w:r>
            <w:r w:rsidRPr="002A3540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2A3540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;</w:t>
            </w:r>
            <w:r w:rsidRPr="002A3540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2A3540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2A3540">
              <w:rPr>
                <w:color w:val="000000"/>
                <w:sz w:val="15"/>
                <w:szCs w:val="15"/>
              </w:rPr>
              <w:t>wraz z jego jednostką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 i natężenia prądu elektrycznego oraz ich symbole</w:t>
            </w:r>
            <w:r w:rsidRPr="002A3540">
              <w:rPr>
                <w:color w:val="000000"/>
                <w:sz w:val="15"/>
                <w:szCs w:val="15"/>
              </w:rPr>
              <w:t xml:space="preserve"> graficzne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 xml:space="preserve">rozróżnia połączenia </w:t>
            </w:r>
            <w:r w:rsidRPr="002A3540">
              <w:rPr>
                <w:bCs/>
                <w:color w:val="000000"/>
                <w:spacing w:val="-2"/>
                <w:sz w:val="15"/>
                <w:szCs w:val="15"/>
              </w:rPr>
              <w:t>szeregowe i równoległe,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 xml:space="preserve"> wskazuje ich przykłady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posługuje się poj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ę</w:t>
            </w:r>
            <w:r w:rsidRPr="002A3540">
              <w:rPr>
                <w:color w:val="000000"/>
                <w:sz w:val="15"/>
                <w:szCs w:val="15"/>
              </w:rPr>
              <w:t xml:space="preserve">ciem </w:t>
            </w:r>
            <w:r w:rsidRPr="002A3540">
              <w:rPr>
                <w:i/>
                <w:color w:val="000000"/>
                <w:sz w:val="15"/>
                <w:szCs w:val="15"/>
              </w:rPr>
              <w:t>w</w:t>
            </w:r>
            <w:r w:rsidRPr="002A3540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2A3540">
              <w:rPr>
                <w:i/>
                <w:color w:val="000000"/>
                <w:sz w:val="15"/>
                <w:szCs w:val="15"/>
              </w:rPr>
              <w:t xml:space="preserve">zła </w:t>
            </w:r>
            <w:r w:rsidRPr="002A3540">
              <w:rPr>
                <w:color w:val="000000"/>
                <w:sz w:val="15"/>
                <w:szCs w:val="15"/>
              </w:rPr>
              <w:t>(poł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>ą</w:t>
            </w:r>
            <w:r w:rsidRPr="002A3540">
              <w:rPr>
                <w:color w:val="000000"/>
                <w:sz w:val="15"/>
                <w:szCs w:val="15"/>
              </w:rPr>
              <w:t>czenia przewodów); wskazuje w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ę</w:t>
            </w:r>
            <w:r w:rsidRPr="002A3540">
              <w:rPr>
                <w:color w:val="000000"/>
                <w:sz w:val="15"/>
                <w:szCs w:val="15"/>
              </w:rPr>
              <w:t>zły w przedstawionym obwodzie elektrycznym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>pierwsze prawo Kirchhoffa jako przykład zasady zachowania ładunku; wskazuje zastosowanie tego prawa m.in.</w:t>
            </w:r>
            <w:r>
              <w:rPr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>przypadku obwodu składającego się</w:t>
            </w:r>
            <w:r>
              <w:rPr>
                <w:color w:val="000000"/>
                <w:sz w:val="15"/>
                <w:szCs w:val="15"/>
                <w:lang w:eastAsia="en-US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 xml:space="preserve">połączonych równolegle odbiorników prądu 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formułuje prawo Ohma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2A3540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2A3540">
              <w:rPr>
                <w:color w:val="000000"/>
                <w:sz w:val="15"/>
                <w:szCs w:val="15"/>
              </w:rPr>
              <w:t>jako własnością przewodnika; posługuje się jednostką oporu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rozróżnia metale i półprzewodniki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wyróżnia formy energii, na jakie jest zamieniana energia elektryczna; wskazuje źródła energii elektrycznej i odbiorniki; omawia przykłady zastosowania energii elektrycznej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2A3540">
              <w:rPr>
                <w:i/>
                <w:color w:val="000000"/>
                <w:sz w:val="15"/>
                <w:szCs w:val="15"/>
              </w:rPr>
              <w:t>energii elektrycznej</w:t>
            </w:r>
            <w:r w:rsidRPr="002A3540">
              <w:rPr>
                <w:color w:val="000000"/>
                <w:sz w:val="15"/>
                <w:szCs w:val="15"/>
              </w:rPr>
              <w:t xml:space="preserve"> i </w:t>
            </w:r>
            <w:r w:rsidRPr="002A3540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2A3540">
              <w:rPr>
                <w:color w:val="000000"/>
                <w:sz w:val="15"/>
                <w:szCs w:val="15"/>
              </w:rPr>
              <w:t>wraz z ich jednostkami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analizuje tekst</w:t>
            </w:r>
            <w:r w:rsidRPr="002A3540">
              <w:rPr>
                <w:i/>
                <w:iCs/>
                <w:color w:val="000000"/>
                <w:sz w:val="15"/>
                <w:szCs w:val="15"/>
              </w:rPr>
              <w:t xml:space="preserve"> Energia na czarną godzinę</w:t>
            </w:r>
            <w:r w:rsidRPr="002A3540">
              <w:rPr>
                <w:color w:val="000000"/>
                <w:sz w:val="15"/>
                <w:szCs w:val="15"/>
              </w:rPr>
              <w:t xml:space="preserve">; wyodrębnia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informacje kluczowe i </w:t>
            </w:r>
            <w:r w:rsidRPr="002A3540">
              <w:rPr>
                <w:color w:val="000000"/>
                <w:sz w:val="15"/>
                <w:szCs w:val="15"/>
              </w:rPr>
              <w:t>posługuje się nimi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przeprowadza doświadczenie, korzystając z jego opisu: buduje – według podanego schematu – obwód elektryczny składający się ze źródła napięcia, odbiornika – żarówki, wyłącznika i przewodów; opisuje wyniki obserwacji, formułuje wnioski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posługuje się informacjami pochodzącymi z analizy przedstawionych 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>materiałów źródłowych, w tym tekstów</w:t>
            </w:r>
            <w:r w:rsidRPr="002A3540">
              <w:rPr>
                <w:color w:val="000000"/>
                <w:sz w:val="15"/>
                <w:szCs w:val="15"/>
              </w:rPr>
              <w:t xml:space="preserve"> popularnonaukowych, 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 xml:space="preserve">dotyczących </w:t>
            </w:r>
            <w:r w:rsidRPr="002A3540">
              <w:rPr>
                <w:color w:val="000000"/>
                <w:sz w:val="15"/>
                <w:szCs w:val="15"/>
              </w:rPr>
              <w:t>obwodów elektrycznych i prądu 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rozwiązuje </w:t>
            </w:r>
            <w:r w:rsidRPr="002A3540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2A3540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2A3540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>, w szczególności:</w:t>
            </w:r>
            <w:r w:rsidRPr="002A3540">
              <w:rPr>
                <w:color w:val="000000"/>
                <w:sz w:val="15"/>
                <w:szCs w:val="15"/>
              </w:rPr>
              <w:t xml:space="preserve"> 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opisywaniem, rysowaniem i analizowaniem obwodów elektrycznych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</w:t>
            </w:r>
            <w:r w:rsidRPr="002A3540">
              <w:rPr>
                <w:color w:val="000000"/>
                <w:sz w:val="15"/>
                <w:szCs w:val="15"/>
              </w:rPr>
              <w:t>wykorzystaniem wzorów na napięcie elektryczne i natężenie prądu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2A3540">
              <w:rPr>
                <w:color w:val="000000"/>
                <w:sz w:val="15"/>
                <w:szCs w:val="15"/>
              </w:rPr>
              <w:t>elektrycznego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pacing w:val="-4"/>
                <w:sz w:val="15"/>
                <w:szCs w:val="15"/>
              </w:rPr>
              <w:t>związane z pomiarem napięcia i natężenia prądu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związane z </w:t>
            </w:r>
            <w:r w:rsidRPr="002A3540">
              <w:rPr>
                <w:bCs/>
                <w:color w:val="000000"/>
                <w:sz w:val="15"/>
                <w:szCs w:val="15"/>
              </w:rPr>
              <w:t xml:space="preserve">połączeniami szeregowym i równoległym </w:t>
            </w:r>
            <w:r w:rsidRPr="002A3540">
              <w:rPr>
                <w:color w:val="000000"/>
                <w:sz w:val="15"/>
                <w:szCs w:val="15"/>
              </w:rPr>
              <w:t xml:space="preserve">elementów obwodów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elektrycznych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związane z wykorzystaniem pierwszego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</w:t>
            </w:r>
            <w:r w:rsidRPr="002A3540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związane z oporem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związane z zależnością oporu elektrycznego od temperatury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dotyczące energii elektrycznej i mocy prądu elektrycznego;</w:t>
            </w:r>
          </w:p>
          <w:p w:rsidR="00EF53BA" w:rsidRPr="002A3540" w:rsidRDefault="00EF53BA" w:rsidP="00DE6FF7">
            <w:pPr>
              <w:pStyle w:val="TableParagraph"/>
              <w:kinsoku w:val="0"/>
              <w:overflowPunct w:val="0"/>
              <w:spacing w:line="276" w:lineRule="auto"/>
              <w:ind w:left="164" w:firstLine="0"/>
              <w:rPr>
                <w:color w:val="221F1F"/>
                <w:w w:val="105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wyodrębnia z tekstów, tabel, wykresów i ilustracji informacje kluczowe dla opisywanego zjawiska bądź problemu, przedstawia je w różnych postaciach, </w:t>
            </w:r>
            <w:bookmarkStart w:id="1" w:name="_Hlk46996856"/>
            <w:r w:rsidRPr="002A3540">
              <w:rPr>
                <w:color w:val="000000"/>
                <w:sz w:val="15"/>
                <w:szCs w:val="15"/>
              </w:rPr>
              <w:t xml:space="preserve">przelicza </w:t>
            </w:r>
            <w:r w:rsidRPr="002A3540">
              <w:rPr>
                <w:color w:val="000000"/>
                <w:spacing w:val="-10"/>
                <w:sz w:val="15"/>
                <w:szCs w:val="15"/>
              </w:rPr>
              <w:t>wielokrotności i </w:t>
            </w:r>
            <w:r w:rsidRPr="002A3540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2A3540">
              <w:rPr>
                <w:color w:val="000000"/>
                <w:spacing w:val="-10"/>
                <w:sz w:val="15"/>
                <w:szCs w:val="15"/>
              </w:rPr>
              <w:t>,</w:t>
            </w:r>
            <w:r w:rsidRPr="002A3540">
              <w:rPr>
                <w:color w:val="000000"/>
                <w:sz w:val="15"/>
                <w:szCs w:val="15"/>
              </w:rPr>
              <w:t xml:space="preserve"> przeprowadza obliczenia i </w:t>
            </w:r>
            <w:r w:rsidRPr="002A3540">
              <w:rPr>
                <w:snapToGrid w:val="0"/>
                <w:color w:val="000000"/>
                <w:sz w:val="15"/>
                <w:szCs w:val="15"/>
              </w:rPr>
              <w:t xml:space="preserve">zapisuje wynik zgodnie z zasadami zaokrąglania, z zachowaniem liczby cyfr znaczących wynikającej z dokładności </w:t>
            </w:r>
            <w:r w:rsidRPr="002A3540">
              <w:rPr>
                <w:color w:val="000000"/>
                <w:sz w:val="15"/>
                <w:szCs w:val="15"/>
              </w:rPr>
              <w:t>pomiaru lub danych</w:t>
            </w:r>
            <w:bookmarkEnd w:id="1"/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F53BA" w:rsidRPr="002A3540" w:rsidRDefault="00EF53BA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2A3540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rysuje schematy obwodów składających się z jednego źródła energii, jednego odbiornika i wyłączników, posługując się symbolami graficznymi tych elementów; zaznacza kierunek przepływu prądu 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pacing w:val="-2"/>
                <w:sz w:val="15"/>
                <w:szCs w:val="15"/>
              </w:rPr>
              <w:t>podaje definicję napięcia elektrycznego i wzór na jego obliczanie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interpretuje oraz stosuje w obliczeniach związek między natężeniem prądu a ładunkiem i czasem jego przepływu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przez przekrój poprzeczny przewodnika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omawia funkcję baterii w obwodzie elektrycznym i porównuje ją z kondensatorem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2A3540">
              <w:rPr>
                <w:i/>
                <w:color w:val="000000"/>
                <w:sz w:val="15"/>
                <w:szCs w:val="15"/>
              </w:rPr>
              <w:t>amperogodziny</w:t>
            </w:r>
            <w:r w:rsidRPr="002A3540">
              <w:rPr>
                <w:color w:val="000000"/>
                <w:sz w:val="15"/>
                <w:szCs w:val="15"/>
              </w:rPr>
              <w:t xml:space="preserve"> i </w:t>
            </w:r>
            <w:r w:rsidRPr="002A3540">
              <w:rPr>
                <w:i/>
                <w:color w:val="000000"/>
                <w:sz w:val="15"/>
                <w:szCs w:val="15"/>
              </w:rPr>
              <w:t>miliamperogodziny</w:t>
            </w:r>
            <w:r w:rsidRPr="002A3540">
              <w:rPr>
                <w:color w:val="000000"/>
                <w:sz w:val="15"/>
                <w:szCs w:val="15"/>
              </w:rPr>
              <w:t xml:space="preserve"> jako jednostkami ładunku używanymi do określania pojemności baterii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wyjaśnia, jak zmierzyć napięcie między punktami w obwodzie, w którym płynie prąd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elektryczny;</w:t>
            </w:r>
            <w:r w:rsidRPr="002A3540">
              <w:rPr>
                <w:color w:val="000000"/>
                <w:sz w:val="15"/>
                <w:szCs w:val="15"/>
              </w:rPr>
              <w:t xml:space="preserve"> opisuje sposób podłączania do obwodu woltomierza i amperomierza 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pacing w:val="-2"/>
                <w:sz w:val="15"/>
                <w:szCs w:val="15"/>
              </w:rPr>
              <w:t xml:space="preserve">omawia różnice między połączeniem </w:t>
            </w:r>
            <w:r w:rsidRPr="002A3540">
              <w:rPr>
                <w:bCs/>
                <w:color w:val="000000"/>
                <w:spacing w:val="-4"/>
                <w:sz w:val="15"/>
                <w:szCs w:val="15"/>
              </w:rPr>
              <w:t>szeregowym a 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 xml:space="preserve">połączeniem </w:t>
            </w:r>
            <w:r w:rsidRPr="002A3540">
              <w:rPr>
                <w:bCs/>
                <w:color w:val="000000"/>
                <w:spacing w:val="-4"/>
                <w:sz w:val="15"/>
                <w:szCs w:val="15"/>
              </w:rPr>
              <w:t>równoległym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2A3540">
              <w:rPr>
                <w:color w:val="000000"/>
                <w:sz w:val="15"/>
                <w:szCs w:val="15"/>
              </w:rPr>
              <w:t>elementów obwodu 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iCs/>
                <w:color w:val="000000"/>
                <w:sz w:val="15"/>
                <w:szCs w:val="15"/>
              </w:rPr>
              <w:t xml:space="preserve">uzasadnia na podstawie zasady </w:t>
            </w:r>
            <w:r w:rsidRPr="002A3540">
              <w:rPr>
                <w:iCs/>
                <w:color w:val="000000"/>
                <w:spacing w:val="-2"/>
                <w:sz w:val="15"/>
                <w:szCs w:val="15"/>
              </w:rPr>
              <w:t>zachowania ładunku, że przy połączeniu</w:t>
            </w:r>
            <w:r w:rsidRPr="002A3540">
              <w:rPr>
                <w:iCs/>
                <w:color w:val="000000"/>
                <w:sz w:val="15"/>
                <w:szCs w:val="15"/>
              </w:rPr>
              <w:t xml:space="preserve"> szeregowym natężenie prądu jest takie samo w każdym punkcie obwodu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opisuje zasadę dodawania napięć w układzie ogniw połączonych szeregowo i jej związek z zasadą zachowania energii;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 xml:space="preserve"> opisuje jej wykorzystanie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opisuje sumowanie napięć w obwodzie na przykładzie szeregowego połączenia odbiorników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2A3540">
              <w:rPr>
                <w:color w:val="000000"/>
                <w:sz w:val="15"/>
                <w:szCs w:val="15"/>
              </w:rPr>
              <w:t xml:space="preserve"> elektrycznej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lang w:eastAsia="en-US"/>
              </w:rPr>
              <w:t>stosuje pierwsze prawo Kirchhoffa do wyznaczania natężeń prądów płynących</w:t>
            </w:r>
            <w:r>
              <w:rPr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>rozgałęzionym obwodzie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sporządza wykres zależności </w:t>
            </w:r>
            <w:r w:rsidRPr="002A3540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2A3540">
              <w:rPr>
                <w:color w:val="000000"/>
                <w:sz w:val="15"/>
                <w:szCs w:val="15"/>
              </w:rPr>
              <w:t>(</w:t>
            </w:r>
            <w:r w:rsidRPr="002A3540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2A3540">
              <w:rPr>
                <w:color w:val="000000"/>
                <w:sz w:val="15"/>
                <w:szCs w:val="15"/>
              </w:rPr>
              <w:t xml:space="preserve">); właściwie skaluje, oznacza i dobiera zakresy osi; dopasowuje prostą do danych przedstawionych w postaci wykresu;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rozpoznaje proporcjonalność prostą na podstawie wykresu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interpretuje prawo Ohma i opisuje warunki, w jakich ono obowiązuje 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stosuje w obliczeniach proporcjonalność natężenia prądu stałego do napięcia dla przewodników (prawo Ohma)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2"/>
                <w:sz w:val="15"/>
                <w:szCs w:val="15"/>
              </w:rPr>
            </w:pPr>
            <w:r w:rsidRPr="002A3540">
              <w:rPr>
                <w:color w:val="000000"/>
                <w:spacing w:val="-2"/>
                <w:sz w:val="15"/>
                <w:szCs w:val="15"/>
              </w:rPr>
              <w:t xml:space="preserve">interpretuje pojęcie </w:t>
            </w:r>
            <w:r w:rsidRPr="002A3540">
              <w:rPr>
                <w:i/>
                <w:color w:val="000000"/>
                <w:spacing w:val="-2"/>
                <w:sz w:val="15"/>
                <w:szCs w:val="15"/>
              </w:rPr>
              <w:t>oporu 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wyjaśnia, skąd się bierze opór elektryczny; opisuje jakościowo zależność oporu od wymiarów przewodnika i rodzaju substancji, z jakiej go wykonano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stosuje w obliczeniach związek między napięciem a natężeniem prądu i oporem elektrycznym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pacing w:val="-6"/>
                <w:sz w:val="15"/>
                <w:szCs w:val="15"/>
              </w:rPr>
              <w:t>wyjaśnia, czym są oporniki i potencjometry,</w:t>
            </w:r>
            <w:r w:rsidRPr="002A3540">
              <w:rPr>
                <w:color w:val="000000"/>
                <w:sz w:val="15"/>
                <w:szCs w:val="15"/>
              </w:rPr>
              <w:t xml:space="preserve"> wskazuje ich przykłady i zastosowania; omawia zastosowanie omomierza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pacing w:val="-2"/>
                <w:sz w:val="15"/>
                <w:szCs w:val="15"/>
              </w:rPr>
              <w:t>omawia zależność oporu od temperatury</w:t>
            </w:r>
            <w:r w:rsidRPr="002A3540">
              <w:rPr>
                <w:color w:val="000000"/>
                <w:sz w:val="15"/>
                <w:szCs w:val="15"/>
              </w:rPr>
              <w:t xml:space="preserve"> dla metali i półprzewodników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porównuje przewodniki, izolatory i półprzewodniki, wskazuje ich przykłady i zastosowania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interpretuje i stosuje w obliczeniach związek między energią elektryczną a mocą prądu 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wyjaśnia, od czego zależy moc prądu elektrycznego; interpretuje i stosuje w obliczeniach związek między mocą prądu a 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napięciem i natężeniem prądu</w:t>
            </w:r>
            <w:r w:rsidRPr="002A3540">
              <w:rPr>
                <w:color w:val="000000"/>
                <w:sz w:val="15"/>
                <w:szCs w:val="15"/>
              </w:rPr>
              <w:t xml:space="preserve"> 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wykorzystuje w obliczeniach dane znamionowe urządzeń elektrycznych 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analizuje tekst z podręcznika </w:t>
            </w:r>
            <w:r w:rsidRPr="002A3540">
              <w:rPr>
                <w:i/>
                <w:iCs/>
                <w:color w:val="000000"/>
                <w:sz w:val="15"/>
                <w:szCs w:val="15"/>
              </w:rPr>
              <w:t>Pożytek z pomyłek i przypadków</w:t>
            </w:r>
            <w:r w:rsidRPr="002A3540">
              <w:rPr>
                <w:color w:val="000000"/>
                <w:sz w:val="15"/>
                <w:szCs w:val="15"/>
              </w:rPr>
              <w:t>; przedstawia wybrane informacje z historii odkryć kluczowych dla rozwoju elektryczności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pacing w:val="-6"/>
                <w:sz w:val="15"/>
                <w:szCs w:val="15"/>
              </w:rPr>
              <w:t>posługuje się informacjami pochodzącymi z </w:t>
            </w:r>
            <w:r w:rsidRPr="002A3540">
              <w:rPr>
                <w:color w:val="000000"/>
                <w:sz w:val="15"/>
                <w:szCs w:val="15"/>
              </w:rPr>
              <w:t>analizy przedstawionych materiałów źródłowych, w tym tekstów popularnonaukowych lub zaczerpniętych z internetu, związanych z zależnością oporu od temperatury oraz energią elektryczną i mocą prądu 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przeprowadza doświadczenia, korzystając z ich opisów: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pacing w:val="-2"/>
                <w:sz w:val="15"/>
                <w:szCs w:val="15"/>
              </w:rPr>
              <w:t>porównuje napięcia uzyskane na bateriach nieobciążonej i obciążonej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mierzy natężenie prądu w różnych punktach obwodu i </w:t>
            </w:r>
            <w:r w:rsidRPr="002A3540">
              <w:rPr>
                <w:bCs/>
                <w:color w:val="000000"/>
                <w:sz w:val="15"/>
                <w:szCs w:val="15"/>
              </w:rPr>
              <w:t>bada dodawanie napięć w układzie ogniw połączonych szeregowo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bCs/>
                <w:color w:val="000000"/>
                <w:sz w:val="15"/>
                <w:szCs w:val="15"/>
              </w:rPr>
              <w:t>doświadczalnie demonstruje pierwsze prawo Kirchhoffa</w:t>
            </w:r>
            <w:r w:rsidRPr="002A3540">
              <w:rPr>
                <w:color w:val="000000"/>
                <w:sz w:val="15"/>
                <w:szCs w:val="15"/>
              </w:rPr>
              <w:t xml:space="preserve"> i bada połączenie równoległe baterii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bada zależność między napięciem a natężeniem 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>prądu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pacing w:val="-2"/>
                <w:sz w:val="15"/>
                <w:szCs w:val="15"/>
              </w:rPr>
              <w:t>sprawdza</w:t>
            </w:r>
            <w:r w:rsidRPr="002A3540">
              <w:rPr>
                <w:color w:val="000000"/>
                <w:sz w:val="15"/>
                <w:szCs w:val="15"/>
              </w:rPr>
              <w:t xml:space="preserve"> prawo Ohma dla żarówki i grafitu;</w:t>
            </w:r>
          </w:p>
          <w:p w:rsidR="00EF53BA" w:rsidRPr="002A3540" w:rsidRDefault="00EF53BA" w:rsidP="00DE6FF7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buduje obwody elektryczne według przedstawionych schematów, odczytuje wskazania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 xml:space="preserve">mierników, zapisuje wyniki pomiarów </w:t>
            </w:r>
            <w:r w:rsidRPr="002A3540">
              <w:rPr>
                <w:color w:val="000000"/>
                <w:sz w:val="15"/>
                <w:szCs w:val="15"/>
              </w:rPr>
              <w:t>wraz z jednostką, z 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uwzględnieniem informacji o niepewności</w:t>
            </w:r>
            <w:r w:rsidRPr="002A3540">
              <w:rPr>
                <w:color w:val="000000"/>
                <w:sz w:val="15"/>
                <w:szCs w:val="15"/>
              </w:rPr>
              <w:t xml:space="preserve"> pomiarowej, analizuje wyniki pomiarów, </w:t>
            </w:r>
            <w:r w:rsidRPr="002A3540">
              <w:rPr>
                <w:color w:val="000000"/>
                <w:spacing w:val="-6"/>
                <w:sz w:val="15"/>
                <w:szCs w:val="15"/>
              </w:rPr>
              <w:t xml:space="preserve">formułuje 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>wnioski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6"/>
                <w:sz w:val="15"/>
                <w:szCs w:val="15"/>
              </w:rPr>
            </w:pPr>
            <w:r w:rsidRPr="002A3540">
              <w:rPr>
                <w:color w:val="000000"/>
                <w:spacing w:val="-6"/>
                <w:sz w:val="15"/>
                <w:szCs w:val="15"/>
              </w:rPr>
              <w:t>rozwiązuje typowe zadania lub problemy</w:t>
            </w:r>
            <w:r w:rsidRPr="002A3540">
              <w:rPr>
                <w:color w:val="000000"/>
                <w:sz w:val="15"/>
                <w:szCs w:val="15"/>
              </w:rPr>
              <w:t xml:space="preserve"> dotyczące treści 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2A3540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>, w szczególności: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opisywaniem, rysowaniem i analizowaniem obwodów elektrycznych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</w:t>
            </w:r>
            <w:r w:rsidRPr="002A3540">
              <w:rPr>
                <w:color w:val="000000"/>
                <w:sz w:val="15"/>
                <w:szCs w:val="15"/>
              </w:rPr>
              <w:t>wykorzystaniem wzorów na napięcie elektryczne i natężenie prądu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2A3540">
              <w:rPr>
                <w:color w:val="000000"/>
                <w:sz w:val="15"/>
                <w:szCs w:val="15"/>
              </w:rPr>
              <w:t>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pacing w:val="-4"/>
                <w:sz w:val="15"/>
                <w:szCs w:val="15"/>
              </w:rPr>
              <w:t>związane z pomiarami napięcia i natężenia prądu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związane z </w:t>
            </w:r>
            <w:r w:rsidRPr="002A3540">
              <w:rPr>
                <w:bCs/>
                <w:color w:val="000000"/>
                <w:sz w:val="15"/>
                <w:szCs w:val="15"/>
              </w:rPr>
              <w:t xml:space="preserve">połączeniami szeregowym i równoległym </w:t>
            </w:r>
            <w:r w:rsidRPr="002A3540">
              <w:rPr>
                <w:color w:val="000000"/>
                <w:sz w:val="15"/>
                <w:szCs w:val="15"/>
              </w:rPr>
              <w:t xml:space="preserve">elementów obwodu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2A3540">
              <w:rPr>
                <w:color w:val="000000"/>
                <w:spacing w:val="-4"/>
                <w:sz w:val="15"/>
                <w:szCs w:val="15"/>
              </w:rPr>
              <w:t>związane z wykorzystaniem pierwszego</w:t>
            </w:r>
            <w:r w:rsidRPr="00660205">
              <w:rPr>
                <w:color w:val="000000"/>
                <w:spacing w:val="-4"/>
                <w:sz w:val="15"/>
                <w:szCs w:val="15"/>
                <w:lang w:eastAsia="en-US"/>
              </w:rPr>
              <w:t xml:space="preserve"> prawa </w:t>
            </w:r>
            <w:r w:rsidRPr="00660205">
              <w:rPr>
                <w:color w:val="000000"/>
                <w:spacing w:val="-2"/>
                <w:sz w:val="15"/>
                <w:szCs w:val="15"/>
                <w:lang w:eastAsia="en-US"/>
              </w:rPr>
              <w:t>Kirchhoffa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</w:t>
            </w:r>
            <w:r w:rsidRPr="002A3540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związane z oporem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związane z zależnością oporu od temperatury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dotyczące energii elektrycznej i mocy prądu elektrycznego; </w:t>
            </w:r>
          </w:p>
          <w:p w:rsidR="00EF53BA" w:rsidRPr="002A3540" w:rsidRDefault="00EF53BA" w:rsidP="00DE6FF7">
            <w:pPr>
              <w:spacing w:line="276" w:lineRule="auto"/>
              <w:ind w:left="164" w:right="-6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posługuje się kartą wybranych wzorów i 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>stałych oraz kalkulatorem,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 xml:space="preserve"> analizuje otrzymany</w:t>
            </w:r>
            <w:r w:rsidRPr="002A3540">
              <w:rPr>
                <w:color w:val="000000"/>
                <w:sz w:val="15"/>
                <w:szCs w:val="15"/>
              </w:rPr>
              <w:t xml:space="preserve"> wynik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; rysuje i </w:t>
            </w:r>
            <w:r w:rsidRPr="002A3540">
              <w:rPr>
                <w:color w:val="000000"/>
                <w:sz w:val="15"/>
                <w:szCs w:val="15"/>
              </w:rPr>
              <w:t xml:space="preserve">analizuje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schematy obwodów elektrycznych, posługując</w:t>
            </w:r>
            <w:r w:rsidRPr="002A3540">
              <w:rPr>
                <w:color w:val="000000"/>
                <w:sz w:val="15"/>
                <w:szCs w:val="15"/>
              </w:rPr>
              <w:t xml:space="preserve"> się symbolami graficznymi; uzasadnia odpowiedzi</w:t>
            </w:r>
          </w:p>
          <w:p w:rsidR="00EF53BA" w:rsidRPr="002A3540" w:rsidRDefault="00EF53BA" w:rsidP="00DE6FF7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2A3540">
              <w:rPr>
                <w:color w:val="000000"/>
                <w:spacing w:val="-2"/>
                <w:sz w:val="15"/>
                <w:szCs w:val="15"/>
              </w:rPr>
              <w:t>dokonuje syntezy wiedzy o </w:t>
            </w:r>
            <w:r w:rsidRPr="002A3540">
              <w:rPr>
                <w:color w:val="000000"/>
                <w:sz w:val="15"/>
                <w:szCs w:val="15"/>
              </w:rPr>
              <w:t xml:space="preserve">prądzie 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>elektrycznym; przedstawia najważniejsze</w:t>
            </w:r>
            <w:r w:rsidRPr="002A3540">
              <w:rPr>
                <w:color w:val="000000"/>
                <w:sz w:val="15"/>
                <w:szCs w:val="15"/>
              </w:rPr>
              <w:t xml:space="preserve"> pojęcia, zasady i 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F53BA" w:rsidRPr="002A3540" w:rsidRDefault="00EF53BA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2A3540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2A3540">
              <w:rPr>
                <w:color w:val="000000"/>
                <w:sz w:val="15"/>
                <w:szCs w:val="15"/>
              </w:rPr>
              <w:t xml:space="preserve">odróżnia pojęcia </w:t>
            </w:r>
            <w:r w:rsidRPr="002A3540">
              <w:rPr>
                <w:i/>
                <w:color w:val="000000"/>
                <w:sz w:val="15"/>
                <w:szCs w:val="15"/>
              </w:rPr>
              <w:t>amperogodziny</w:t>
            </w:r>
            <w:r w:rsidRPr="002A3540">
              <w:rPr>
                <w:color w:val="000000"/>
                <w:sz w:val="15"/>
                <w:szCs w:val="15"/>
              </w:rPr>
              <w:t xml:space="preserve"> i </w:t>
            </w:r>
            <w:r w:rsidRPr="002A3540">
              <w:rPr>
                <w:i/>
                <w:color w:val="000000"/>
                <w:sz w:val="15"/>
                <w:szCs w:val="15"/>
              </w:rPr>
              <w:t>miliamperogodziny</w:t>
            </w:r>
            <w:r w:rsidRPr="002A3540">
              <w:rPr>
                <w:color w:val="000000"/>
                <w:sz w:val="15"/>
                <w:szCs w:val="15"/>
              </w:rPr>
              <w:t xml:space="preserve"> używane do określania pojemności baterii od pojęcia </w:t>
            </w:r>
            <w:r w:rsidRPr="002A3540">
              <w:rPr>
                <w:i/>
                <w:color w:val="000000"/>
                <w:sz w:val="15"/>
                <w:szCs w:val="15"/>
              </w:rPr>
              <w:t>pojemności</w:t>
            </w:r>
            <w:r w:rsidRPr="002A3540">
              <w:rPr>
                <w:color w:val="000000"/>
                <w:sz w:val="15"/>
                <w:szCs w:val="15"/>
              </w:rPr>
              <w:t xml:space="preserve"> </w:t>
            </w:r>
            <w:r w:rsidRPr="002A3540">
              <w:rPr>
                <w:i/>
                <w:color w:val="000000"/>
                <w:sz w:val="15"/>
                <w:szCs w:val="15"/>
              </w:rPr>
              <w:t>kondensatora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pacing w:val="-2"/>
                <w:sz w:val="15"/>
                <w:szCs w:val="15"/>
              </w:rPr>
              <w:t>posługuje się miernikiem</w:t>
            </w:r>
            <w:r w:rsidRPr="002A3540">
              <w:rPr>
                <w:color w:val="000000"/>
                <w:sz w:val="15"/>
                <w:szCs w:val="15"/>
              </w:rPr>
              <w:t xml:space="preserve"> uniwersalnym, wybiera odpowiedni zakres pomiaru i odczytuje wynik;</w:t>
            </w:r>
            <w:r w:rsidRPr="002A3540">
              <w:rPr>
                <w:iCs/>
                <w:color w:val="000000"/>
                <w:spacing w:val="-2"/>
                <w:sz w:val="15"/>
                <w:szCs w:val="15"/>
              </w:rPr>
              <w:t xml:space="preserve"> oblicza (szacuje) niepewność pomiaru napięcia lub natężenia prądu, stosując uproszczone reguły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uzasadnia, że zasada dodawania napięć w układzie ogniw połączonych szeregowo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wynika z zasady zachowania energii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uzasadnia sumowanie napięć na przykładzie szeregowego połączenia odbiorników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2A3540">
              <w:rPr>
                <w:color w:val="000000"/>
                <w:sz w:val="15"/>
                <w:szCs w:val="15"/>
              </w:rPr>
              <w:t xml:space="preserve"> elektrycznej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lang w:eastAsia="en-US"/>
              </w:rPr>
              <w:t>interpretuje pierwsze prawo Kirchhoffa jako przykład zasady zachowania ładunku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2A3540">
              <w:rPr>
                <w:color w:val="000000"/>
                <w:sz w:val="15"/>
                <w:szCs w:val="15"/>
              </w:rPr>
              <w:t xml:space="preserve">uwzględnia niepewności pomiarowe przy sporządzaniu wykresu zależności </w:t>
            </w:r>
            <w:r w:rsidRPr="002A3540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2A3540">
              <w:rPr>
                <w:color w:val="000000"/>
                <w:sz w:val="15"/>
                <w:szCs w:val="15"/>
              </w:rPr>
              <w:t>(</w:t>
            </w:r>
            <w:r w:rsidRPr="002A3540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2A3540">
              <w:rPr>
                <w:color w:val="000000"/>
                <w:sz w:val="15"/>
                <w:szCs w:val="15"/>
              </w:rPr>
              <w:t xml:space="preserve">); interpretuje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nachylenie</w:t>
            </w:r>
            <w:r w:rsidRPr="002A3540">
              <w:rPr>
                <w:color w:val="000000"/>
                <w:sz w:val="15"/>
                <w:szCs w:val="15"/>
              </w:rPr>
              <w:t xml:space="preserve"> prostej dopasowanej do danych przedstawionych w postaci tego wykresu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uzasadnia zależność oporu od wymiarów przewodnika i rodzaju substancji, z jakiej go wykonano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wyznacza opór elektryczny na podstawie wykresu zależności </w:t>
            </w:r>
            <w:r w:rsidRPr="002A3540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2A3540">
              <w:rPr>
                <w:color w:val="000000"/>
                <w:sz w:val="15"/>
                <w:szCs w:val="15"/>
              </w:rPr>
              <w:t>(</w:t>
            </w:r>
            <w:r w:rsidRPr="002A3540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2A3540">
              <w:rPr>
                <w:color w:val="000000"/>
                <w:sz w:val="15"/>
                <w:szCs w:val="15"/>
              </w:rPr>
              <w:t>); stawia hipotezy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buduje potencjometr i bada jego działanie w obwodzie elektrycznym z żarówkami, korzystając z opisu doświadczenia; formułuje wnioski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przedstawia i porównuje na wykresach zależność oporu od temperatury dla metali i półprzewodników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wyjaśnia, dlaczego wraz ze wzrostem temperatury opór przewodnika rośnie, a opór półprzewodnika maleje (do pewnej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 xml:space="preserve"> granicy);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opisuje</w:t>
            </w:r>
            <w:r w:rsidRPr="002A3540">
              <w:rPr>
                <w:color w:val="000000"/>
                <w:sz w:val="15"/>
                <w:szCs w:val="15"/>
              </w:rPr>
              <w:t xml:space="preserve"> na wybranych przykładach praktyczne wykorzystanie tych zależności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uwzględnia straty energii w obliczeniach związanych z wykorzystaniem związku między energią i mocą prądu a 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napięciem i natężeniem prądu</w:t>
            </w:r>
            <w:r w:rsidRPr="002A3540">
              <w:rPr>
                <w:color w:val="000000"/>
                <w:sz w:val="15"/>
                <w:szCs w:val="15"/>
              </w:rPr>
              <w:t xml:space="preserve"> oraz danych znamionowych urządzeń elektrycznych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rozwiązuje złożone (typowe) zadania lub problemy dotyczące treści 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2A3540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>, w szczególności:</w:t>
            </w:r>
            <w:r w:rsidRPr="002A3540">
              <w:rPr>
                <w:color w:val="000000"/>
                <w:sz w:val="15"/>
                <w:szCs w:val="15"/>
              </w:rPr>
              <w:t xml:space="preserve"> 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pacing w:val="-2"/>
                <w:sz w:val="15"/>
                <w:szCs w:val="15"/>
              </w:rPr>
              <w:t>związane z 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wykorzystaniem</w:t>
            </w:r>
            <w:r w:rsidRPr="002A3540">
              <w:rPr>
                <w:color w:val="000000"/>
                <w:sz w:val="15"/>
                <w:szCs w:val="15"/>
              </w:rPr>
              <w:t xml:space="preserve"> wzorów na napięcie elektryczne i natężenie prądu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2A3540">
              <w:rPr>
                <w:color w:val="000000"/>
                <w:sz w:val="15"/>
                <w:szCs w:val="15"/>
              </w:rPr>
              <w:t>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związane z pomiarem napięcia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elektrycznego i </w:t>
            </w:r>
            <w:r w:rsidRPr="002A3540">
              <w:rPr>
                <w:color w:val="000000"/>
                <w:sz w:val="15"/>
                <w:szCs w:val="15"/>
              </w:rPr>
              <w:t>natężenia prądu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związane z </w:t>
            </w:r>
            <w:r w:rsidRPr="002A3540">
              <w:rPr>
                <w:bCs/>
                <w:color w:val="000000"/>
                <w:sz w:val="15"/>
                <w:szCs w:val="15"/>
              </w:rPr>
              <w:t xml:space="preserve">połączeniami szeregowym i równoległym </w:t>
            </w:r>
            <w:r w:rsidRPr="002A3540">
              <w:rPr>
                <w:color w:val="000000"/>
                <w:sz w:val="15"/>
                <w:szCs w:val="15"/>
              </w:rPr>
              <w:t>elementów obwodu 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</w:t>
            </w:r>
            <w:r w:rsidRPr="002A3540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związane z wykorzystaniem 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</w:t>
            </w:r>
            <w:r w:rsidRPr="002A3540">
              <w:rPr>
                <w:color w:val="000000"/>
                <w:sz w:val="15"/>
                <w:szCs w:val="15"/>
              </w:rPr>
              <w:t>oporem elektrycznym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</w:t>
            </w:r>
            <w:r w:rsidRPr="002A3540">
              <w:rPr>
                <w:color w:val="000000"/>
                <w:sz w:val="15"/>
                <w:szCs w:val="15"/>
              </w:rPr>
              <w:t>zależnością oporu od temperatury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dotyczące energii elektrycznej i mocy prądu elektrycznego</w:t>
            </w:r>
            <w:r w:rsidRPr="002A3540">
              <w:rPr>
                <w:snapToGrid w:val="0"/>
                <w:color w:val="000000"/>
                <w:sz w:val="15"/>
                <w:szCs w:val="15"/>
              </w:rPr>
              <w:t xml:space="preserve">; </w:t>
            </w:r>
          </w:p>
          <w:p w:rsidR="00EF53BA" w:rsidRPr="002A3540" w:rsidRDefault="00EF53BA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uzasadnia odpowiedzi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planuje i modyfikuje przebieg doświadczeń opisanych w podręczniku, formułuje i weryfikuje hipotezy, opracowuje i analizuje wyniki pomiarów z uwzględnieniem niepewności pomiarowych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poszukuje materiałów źródłowych, w tym tekstów popularnonaukowych lub z internetu, dotyczących treści </w:t>
            </w:r>
            <w:r w:rsidRPr="002A3540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2A3540">
              <w:rPr>
                <w:i/>
                <w:iCs/>
                <w:color w:val="000000"/>
                <w:sz w:val="15"/>
                <w:szCs w:val="15"/>
              </w:rPr>
              <w:t>Prąd elektryczny</w:t>
            </w:r>
            <w:r w:rsidRPr="002A3540">
              <w:rPr>
                <w:color w:val="000000"/>
                <w:sz w:val="15"/>
                <w:szCs w:val="15"/>
              </w:rPr>
              <w:t>, i analizuje je. Dotyczy to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 xml:space="preserve"> w </w:t>
            </w:r>
            <w:r w:rsidRPr="002A3540">
              <w:rPr>
                <w:color w:val="000000"/>
                <w:sz w:val="15"/>
                <w:szCs w:val="15"/>
              </w:rPr>
              <w:t>szczególności materiałów: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dotyczących obwodów elektrycznych i prądu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 xml:space="preserve"> 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związanych z zależnością oporu od temperatury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związanych z energią elektryczną i mocą prądu elektrycznego; </w:t>
            </w:r>
          </w:p>
          <w:p w:rsidR="00EF53BA" w:rsidRPr="002A3540" w:rsidRDefault="00EF53BA" w:rsidP="00DE6FF7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2A3540">
              <w:rPr>
                <w:color w:val="000000"/>
                <w:spacing w:val="-2"/>
                <w:sz w:val="15"/>
                <w:szCs w:val="15"/>
              </w:rPr>
              <w:t>posługuje się informacjami pochodzącymi</w:t>
            </w:r>
            <w:r w:rsidRPr="002A3540">
              <w:rPr>
                <w:color w:val="000000"/>
                <w:sz w:val="15"/>
                <w:szCs w:val="15"/>
              </w:rPr>
              <w:t xml:space="preserve"> z 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tych materiałów i wykorzystuje je do rozwiązywania zadań lub problemów</w:t>
            </w:r>
          </w:p>
          <w:p w:rsidR="00EF53BA" w:rsidRPr="002A3540" w:rsidRDefault="00EF53BA" w:rsidP="00DE6FF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realizuje i prezentuje opisany w podręczniku projekt</w:t>
            </w:r>
            <w:r w:rsidRPr="002A3540">
              <w:rPr>
                <w:i/>
                <w:iCs/>
                <w:color w:val="000000"/>
                <w:sz w:val="15"/>
                <w:szCs w:val="15"/>
              </w:rPr>
              <w:t xml:space="preserve"> Jak działają baterie</w:t>
            </w:r>
            <w:r w:rsidRPr="002A3540">
              <w:rPr>
                <w:color w:val="000000"/>
                <w:sz w:val="15"/>
                <w:szCs w:val="15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F53BA" w:rsidRPr="002A3540" w:rsidRDefault="00EF53BA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2A3540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opisuje przepływ prądu w obwodach jako ruch elektronów swobodnych albo jonów w przewodnikach; opisuje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warunki przepływu prądu elektrycznego i określa jego kierunek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2A3540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2A3540">
              <w:rPr>
                <w:color w:val="000000"/>
                <w:sz w:val="15"/>
                <w:szCs w:val="15"/>
              </w:rPr>
              <w:t xml:space="preserve"> wraz z jego jednostką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rozróżnia pojęcia </w:t>
            </w:r>
            <w:r w:rsidRPr="002A3540">
              <w:rPr>
                <w:i/>
                <w:color w:val="000000"/>
                <w:sz w:val="15"/>
                <w:szCs w:val="15"/>
              </w:rPr>
              <w:t>natężenie</w:t>
            </w:r>
            <w:r w:rsidRPr="002A3540">
              <w:rPr>
                <w:color w:val="000000"/>
                <w:sz w:val="15"/>
                <w:szCs w:val="15"/>
              </w:rPr>
              <w:t xml:space="preserve"> </w:t>
            </w:r>
            <w:r w:rsidRPr="002A3540">
              <w:rPr>
                <w:i/>
                <w:color w:val="000000"/>
                <w:sz w:val="15"/>
                <w:szCs w:val="15"/>
              </w:rPr>
              <w:t>prądu</w:t>
            </w:r>
            <w:r w:rsidRPr="002A3540">
              <w:rPr>
                <w:color w:val="000000"/>
                <w:sz w:val="15"/>
                <w:szCs w:val="15"/>
              </w:rPr>
              <w:t xml:space="preserve"> i </w:t>
            </w:r>
            <w:r w:rsidRPr="002A3540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2A3540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;</w:t>
            </w:r>
            <w:r w:rsidRPr="002A3540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2A3540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2A3540">
              <w:rPr>
                <w:color w:val="000000"/>
                <w:sz w:val="15"/>
                <w:szCs w:val="15"/>
              </w:rPr>
              <w:t>wraz z jego jednostką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 i natężenia prądu elektrycznego oraz ich symbole</w:t>
            </w:r>
            <w:r w:rsidRPr="002A3540">
              <w:rPr>
                <w:color w:val="000000"/>
                <w:sz w:val="15"/>
                <w:szCs w:val="15"/>
              </w:rPr>
              <w:t xml:space="preserve"> graficzne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 xml:space="preserve">rozróżnia połączenia </w:t>
            </w:r>
            <w:r w:rsidRPr="002A3540">
              <w:rPr>
                <w:bCs/>
                <w:color w:val="000000"/>
                <w:spacing w:val="-2"/>
                <w:sz w:val="15"/>
                <w:szCs w:val="15"/>
              </w:rPr>
              <w:t>szeregowe i równoległe,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 xml:space="preserve"> wskazuje ich przykłady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posługuje się poj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ę</w:t>
            </w:r>
            <w:r w:rsidRPr="002A3540">
              <w:rPr>
                <w:color w:val="000000"/>
                <w:sz w:val="15"/>
                <w:szCs w:val="15"/>
              </w:rPr>
              <w:t xml:space="preserve">ciem </w:t>
            </w:r>
            <w:r w:rsidRPr="002A3540">
              <w:rPr>
                <w:i/>
                <w:color w:val="000000"/>
                <w:sz w:val="15"/>
                <w:szCs w:val="15"/>
              </w:rPr>
              <w:t>w</w:t>
            </w:r>
            <w:r w:rsidRPr="002A3540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2A3540">
              <w:rPr>
                <w:i/>
                <w:color w:val="000000"/>
                <w:sz w:val="15"/>
                <w:szCs w:val="15"/>
              </w:rPr>
              <w:t xml:space="preserve">zła </w:t>
            </w:r>
            <w:r w:rsidRPr="002A3540">
              <w:rPr>
                <w:color w:val="000000"/>
                <w:sz w:val="15"/>
                <w:szCs w:val="15"/>
              </w:rPr>
              <w:t>(poł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>ą</w:t>
            </w:r>
            <w:r w:rsidRPr="002A3540">
              <w:rPr>
                <w:color w:val="000000"/>
                <w:sz w:val="15"/>
                <w:szCs w:val="15"/>
              </w:rPr>
              <w:t>czenia przewodów); wskazuje w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ę</w:t>
            </w:r>
            <w:r w:rsidRPr="002A3540">
              <w:rPr>
                <w:color w:val="000000"/>
                <w:sz w:val="15"/>
                <w:szCs w:val="15"/>
              </w:rPr>
              <w:t>zły w przedstawionym obwodzie elektrycznym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>pierwsze prawo Kirchhoffa jako przykład zasady zachowania ładunku; wskazuje zastosowanie tego prawa m.in.</w:t>
            </w:r>
            <w:r>
              <w:rPr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>przypadku obwodu składającego się</w:t>
            </w:r>
            <w:r>
              <w:rPr>
                <w:color w:val="000000"/>
                <w:sz w:val="15"/>
                <w:szCs w:val="15"/>
                <w:lang w:eastAsia="en-US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 xml:space="preserve">połączonych równolegle odbiorników prądu 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formułuje prawo Ohma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2A3540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2A3540">
              <w:rPr>
                <w:color w:val="000000"/>
                <w:sz w:val="15"/>
                <w:szCs w:val="15"/>
              </w:rPr>
              <w:t>jako własnością przewodnika; posługuje się jednostką oporu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rozróżnia metale i półprzewodniki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wyróżnia formy energii, na jakie jest zamieniana energia elektryczna; wskazuje źródła energii elektrycznej i odbiorniki; omawia przykłady zastosowania energii elektrycznej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2A3540">
              <w:rPr>
                <w:i/>
                <w:color w:val="000000"/>
                <w:sz w:val="15"/>
                <w:szCs w:val="15"/>
              </w:rPr>
              <w:t>energii elektrycznej</w:t>
            </w:r>
            <w:r w:rsidRPr="002A3540">
              <w:rPr>
                <w:color w:val="000000"/>
                <w:sz w:val="15"/>
                <w:szCs w:val="15"/>
              </w:rPr>
              <w:t xml:space="preserve"> i </w:t>
            </w:r>
            <w:r w:rsidRPr="002A3540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2A3540">
              <w:rPr>
                <w:color w:val="000000"/>
                <w:sz w:val="15"/>
                <w:szCs w:val="15"/>
              </w:rPr>
              <w:t>wraz z ich jednostkami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analizuje tekst</w:t>
            </w:r>
            <w:r w:rsidRPr="002A3540">
              <w:rPr>
                <w:i/>
                <w:iCs/>
                <w:color w:val="000000"/>
                <w:sz w:val="15"/>
                <w:szCs w:val="15"/>
              </w:rPr>
              <w:t xml:space="preserve"> Energia na czarną godzinę</w:t>
            </w:r>
            <w:r w:rsidRPr="002A3540">
              <w:rPr>
                <w:color w:val="000000"/>
                <w:sz w:val="15"/>
                <w:szCs w:val="15"/>
              </w:rPr>
              <w:t xml:space="preserve">; wyodrębnia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informacje kluczowe i </w:t>
            </w:r>
            <w:r w:rsidRPr="002A3540">
              <w:rPr>
                <w:color w:val="000000"/>
                <w:sz w:val="15"/>
                <w:szCs w:val="15"/>
              </w:rPr>
              <w:t>posługuje się nimi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przeprowadza doświadczenie, korzystając z jego opisu: buduje – według podanego schematu – obwód elektryczny składający się ze źródła napięcia, odbiornika – żarówki, wyłącznika i przewodów; opisuje wyniki obserwacji, formułuje wnioski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posługuje się informacjami pochodzącymi z analizy przedstawionych 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>materiałów źródłowych, w tym tekstów</w:t>
            </w:r>
            <w:r w:rsidRPr="002A3540">
              <w:rPr>
                <w:color w:val="000000"/>
                <w:sz w:val="15"/>
                <w:szCs w:val="15"/>
              </w:rPr>
              <w:t xml:space="preserve"> popularnonaukowych, 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 xml:space="preserve">dotyczących </w:t>
            </w:r>
            <w:r w:rsidRPr="002A3540">
              <w:rPr>
                <w:color w:val="000000"/>
                <w:sz w:val="15"/>
                <w:szCs w:val="15"/>
              </w:rPr>
              <w:t>obwodów elektrycznych i prądu 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rozwiązuje </w:t>
            </w:r>
            <w:r w:rsidRPr="002A3540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2A3540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2A3540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2A3540">
              <w:rPr>
                <w:color w:val="000000"/>
                <w:spacing w:val="-4"/>
                <w:sz w:val="15"/>
                <w:szCs w:val="15"/>
              </w:rPr>
              <w:t>, w szczególności:</w:t>
            </w:r>
            <w:r w:rsidRPr="002A3540">
              <w:rPr>
                <w:color w:val="000000"/>
                <w:sz w:val="15"/>
                <w:szCs w:val="15"/>
              </w:rPr>
              <w:t xml:space="preserve"> 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opisywaniem, rysowaniem i analizowaniem obwodów elektrycznych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</w:t>
            </w:r>
            <w:r w:rsidRPr="002A3540">
              <w:rPr>
                <w:color w:val="000000"/>
                <w:sz w:val="15"/>
                <w:szCs w:val="15"/>
              </w:rPr>
              <w:t>wykorzystaniem wzorów na napięcie elektryczne i natężenie prądu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2A3540">
              <w:rPr>
                <w:color w:val="000000"/>
                <w:sz w:val="15"/>
                <w:szCs w:val="15"/>
              </w:rPr>
              <w:t>elektrycznego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pacing w:val="-4"/>
                <w:sz w:val="15"/>
                <w:szCs w:val="15"/>
              </w:rPr>
              <w:t>związane z pomiarem napięcia i natężenia prądu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związane z </w:t>
            </w:r>
            <w:r w:rsidRPr="002A3540">
              <w:rPr>
                <w:bCs/>
                <w:color w:val="000000"/>
                <w:sz w:val="15"/>
                <w:szCs w:val="15"/>
              </w:rPr>
              <w:t xml:space="preserve">połączeniami szeregowym i równoległym </w:t>
            </w:r>
            <w:r w:rsidRPr="002A3540">
              <w:rPr>
                <w:color w:val="000000"/>
                <w:sz w:val="15"/>
                <w:szCs w:val="15"/>
              </w:rPr>
              <w:t xml:space="preserve">elementów obwodów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elektrycznych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związane z wykorzystaniem pierwszego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snapToGrid w:val="0"/>
                <w:color w:val="000000"/>
                <w:sz w:val="15"/>
                <w:szCs w:val="15"/>
              </w:rPr>
              <w:t>związane z </w:t>
            </w:r>
            <w:r w:rsidRPr="002A3540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  <w:lang w:eastAsia="en-US"/>
              </w:rPr>
              <w:t>prawa Ohma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związane z oporem </w:t>
            </w:r>
            <w:r w:rsidRPr="002A3540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związane z zależnością oporu elektrycznego od temperatury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>dotyczące energii elektrycznej i mocy prądu elektrycznego;</w:t>
            </w:r>
          </w:p>
          <w:p w:rsidR="00EF53BA" w:rsidRPr="002A3540" w:rsidRDefault="00EF53BA" w:rsidP="00DE6FF7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164" w:firstLine="0"/>
              <w:rPr>
                <w:color w:val="221F1F"/>
                <w:w w:val="105"/>
                <w:sz w:val="15"/>
                <w:szCs w:val="15"/>
              </w:rPr>
            </w:pPr>
            <w:r w:rsidRPr="002A3540">
              <w:rPr>
                <w:color w:val="000000"/>
                <w:sz w:val="15"/>
                <w:szCs w:val="15"/>
              </w:rPr>
              <w:t xml:space="preserve">wyodrębnia z tekstów, tabel, wykresów i ilustracji informacje kluczowe dla opisywanego zjawiska bądź problemu, przedstawia je w różnych postaciach, przelicza </w:t>
            </w:r>
            <w:r w:rsidRPr="002A3540">
              <w:rPr>
                <w:color w:val="000000"/>
                <w:spacing w:val="-10"/>
                <w:sz w:val="15"/>
                <w:szCs w:val="15"/>
              </w:rPr>
              <w:t>wielokrotności i </w:t>
            </w:r>
            <w:r w:rsidRPr="002A3540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2A3540">
              <w:rPr>
                <w:color w:val="000000"/>
                <w:spacing w:val="-10"/>
                <w:sz w:val="15"/>
                <w:szCs w:val="15"/>
              </w:rPr>
              <w:t>,</w:t>
            </w:r>
            <w:r w:rsidRPr="002A3540">
              <w:rPr>
                <w:color w:val="000000"/>
                <w:sz w:val="15"/>
                <w:szCs w:val="15"/>
              </w:rPr>
              <w:t xml:space="preserve"> przeprowadza obliczenia i </w:t>
            </w:r>
            <w:r w:rsidRPr="002A3540">
              <w:rPr>
                <w:snapToGrid w:val="0"/>
                <w:color w:val="000000"/>
                <w:sz w:val="15"/>
                <w:szCs w:val="15"/>
              </w:rPr>
              <w:t xml:space="preserve">zapisuje wynik zgodnie z zasadami zaokrąglania, z zachowaniem liczby cyfr znaczących wynikającej z dokładności </w:t>
            </w:r>
            <w:r w:rsidRPr="002A3540">
              <w:rPr>
                <w:color w:val="000000"/>
                <w:sz w:val="15"/>
                <w:szCs w:val="15"/>
              </w:rPr>
              <w:t>pomiaru lub danych</w:t>
            </w:r>
          </w:p>
        </w:tc>
      </w:tr>
      <w:tr w:rsidR="00EF53BA" w:rsidRPr="002A3540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F53BA" w:rsidRPr="002A3540" w:rsidRDefault="00EF53BA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A354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6. Elektryczność i magnetyzm</w:t>
            </w:r>
          </w:p>
        </w:tc>
      </w:tr>
      <w:tr w:rsidR="00EF53BA" w:rsidRPr="002A3540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F53BA" w:rsidRPr="002A3540" w:rsidRDefault="00EF53BA" w:rsidP="006602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A3540">
              <w:rPr>
                <w:b/>
                <w:bCs/>
                <w:sz w:val="15"/>
                <w:szCs w:val="15"/>
              </w:rPr>
              <w:t>Uczeń: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pacing w:val="-8"/>
                <w:sz w:val="15"/>
                <w:szCs w:val="15"/>
              </w:rPr>
              <w:t xml:space="preserve">rozróżnia pojęcia </w:t>
            </w:r>
            <w:r w:rsidRPr="002A3540">
              <w:rPr>
                <w:i/>
                <w:spacing w:val="-8"/>
                <w:sz w:val="15"/>
                <w:szCs w:val="15"/>
              </w:rPr>
              <w:t>napięcie stałe</w:t>
            </w:r>
            <w:r w:rsidRPr="002A3540">
              <w:rPr>
                <w:spacing w:val="-8"/>
                <w:sz w:val="15"/>
                <w:szCs w:val="15"/>
              </w:rPr>
              <w:t xml:space="preserve"> i </w:t>
            </w:r>
            <w:r w:rsidRPr="002A3540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przelicza ilość energii elektrycznej wyrażoną w kilowatogodzinach na dżule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opisuje rolę izolacji i bezpieczników przeciążeniowych w domowej sieci elektrycznej oraz warunki bezpiecznego korzystania z energii elektrycznej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wymienia zasady postępowania w przypadku porażenia 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nazywa bieguny magnesów stałych i opisuje oddziaływanie między nimi; opisuje zachowanie się igły magnetycznej w obecności magnesu oraz zasadę działania kompasu; posługuje się pojęciem </w:t>
            </w:r>
            <w:r w:rsidRPr="002A3540">
              <w:rPr>
                <w:i/>
                <w:sz w:val="15"/>
                <w:szCs w:val="15"/>
              </w:rPr>
              <w:t>biegunów magnetycznych Ziemi</w:t>
            </w:r>
            <w:r w:rsidRPr="002A3540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porównuje oddziaływanie magnesów z oddziaływaniem ładunków elektrycznych; wskazuje podobieństwa i </w:t>
            </w:r>
            <w:r w:rsidRPr="002A3540">
              <w:rPr>
                <w:spacing w:val="-2"/>
                <w:sz w:val="15"/>
                <w:szCs w:val="15"/>
              </w:rPr>
              <w:t>r</w:t>
            </w:r>
            <w:r w:rsidRPr="002A3540">
              <w:rPr>
                <w:sz w:val="15"/>
                <w:szCs w:val="15"/>
              </w:rPr>
              <w:t>óżnice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2A3540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2A3540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2A3540">
              <w:rPr>
                <w:sz w:val="15"/>
                <w:szCs w:val="15"/>
              </w:rPr>
              <w:t>ferromagnetyków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opisuje budowę elektromagnesu; podaje przykłady zastosowania elektromagnesów i zwojnic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wskazuje oddziaływanie magnetyczne jako podstawę działania silników elektrycznych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rozpoznaje symbole diody i tranzystora na schematach obwodów elektronicznych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przeprowadza doświadczenia, korzystając z ich opisu: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pacing w:val="-2"/>
                <w:sz w:val="15"/>
                <w:szCs w:val="15"/>
              </w:rPr>
              <w:t>bada napięcie przemienne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bada </w:t>
            </w:r>
            <w:r w:rsidRPr="002A3540">
              <w:rPr>
                <w:spacing w:val="-2"/>
                <w:sz w:val="15"/>
                <w:szCs w:val="15"/>
              </w:rPr>
              <w:t>oddziaływanie magnesu na przedmioty wykonane z r</w:t>
            </w:r>
            <w:r w:rsidRPr="002A3540">
              <w:rPr>
                <w:sz w:val="15"/>
                <w:szCs w:val="15"/>
              </w:rPr>
              <w:t>óżnych substancji oraz oddziaływanie dwóch magnesów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bada odpychanie grafitu przez magnes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demonstruje magnesowanie się żelaza w polu magnetycznym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2A3540">
              <w:rPr>
                <w:sz w:val="15"/>
                <w:szCs w:val="15"/>
              </w:rPr>
              <w:t>wokó</w:t>
            </w:r>
            <w:r w:rsidRPr="002A3540">
              <w:rPr>
                <w:spacing w:val="-2"/>
                <w:sz w:val="15"/>
                <w:szCs w:val="15"/>
              </w:rPr>
              <w:t>ł magnesu</w:t>
            </w:r>
            <w:r w:rsidRPr="002A3540">
              <w:rPr>
                <w:sz w:val="15"/>
                <w:szCs w:val="15"/>
              </w:rPr>
              <w:t xml:space="preserve">; </w:t>
            </w:r>
          </w:p>
          <w:p w:rsidR="00EF53BA" w:rsidRPr="002A3540" w:rsidRDefault="00EF53BA" w:rsidP="00660205">
            <w:pPr>
              <w:spacing w:line="276" w:lineRule="auto"/>
              <w:ind w:left="340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opisuje i przedstawia na schematycznych rysunkach</w:t>
            </w:r>
            <w:r w:rsidRPr="002A3540">
              <w:rPr>
                <w:spacing w:val="-4"/>
                <w:sz w:val="15"/>
                <w:szCs w:val="15"/>
              </w:rPr>
              <w:t xml:space="preserve"> </w:t>
            </w:r>
            <w:r w:rsidRPr="002A3540">
              <w:rPr>
                <w:sz w:val="15"/>
                <w:szCs w:val="15"/>
              </w:rPr>
              <w:t xml:space="preserve">wyniki obserwacji, </w:t>
            </w:r>
            <w:r w:rsidRPr="002A3540">
              <w:rPr>
                <w:spacing w:val="-4"/>
                <w:sz w:val="15"/>
                <w:szCs w:val="15"/>
              </w:rPr>
              <w:t>odczytuje wyniki pomiarów napi</w:t>
            </w:r>
            <w:r w:rsidRPr="002A3540">
              <w:rPr>
                <w:sz w:val="15"/>
                <w:szCs w:val="15"/>
              </w:rPr>
              <w:t>ę</w:t>
            </w:r>
            <w:r w:rsidRPr="002A3540">
              <w:rPr>
                <w:spacing w:val="-4"/>
                <w:sz w:val="15"/>
                <w:szCs w:val="15"/>
              </w:rPr>
              <w:t>cia,</w:t>
            </w:r>
            <w:r w:rsidRPr="002A3540">
              <w:rPr>
                <w:sz w:val="15"/>
                <w:szCs w:val="15"/>
              </w:rPr>
              <w:t xml:space="preserve"> formułuje wnioski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rozwiązuje </w:t>
            </w:r>
            <w:r w:rsidRPr="002A3540">
              <w:rPr>
                <w:snapToGrid w:val="0"/>
                <w:sz w:val="15"/>
                <w:szCs w:val="15"/>
              </w:rPr>
              <w:t xml:space="preserve">proste </w:t>
            </w:r>
            <w:r w:rsidRPr="002A3540">
              <w:rPr>
                <w:sz w:val="15"/>
                <w:szCs w:val="15"/>
              </w:rPr>
              <w:t>zadania lub problemy dotyczące treści rozdziału</w:t>
            </w:r>
            <w:r w:rsidRPr="002A3540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2A3540">
              <w:rPr>
                <w:bCs/>
                <w:i/>
                <w:iCs/>
                <w:sz w:val="15"/>
                <w:szCs w:val="15"/>
              </w:rPr>
              <w:t>Elektryczność i m</w:t>
            </w:r>
            <w:r w:rsidRPr="002A3540">
              <w:rPr>
                <w:i/>
                <w:iCs/>
                <w:sz w:val="15"/>
                <w:szCs w:val="15"/>
              </w:rPr>
              <w:t>agnetyzm</w:t>
            </w:r>
            <w:r w:rsidRPr="002A3540">
              <w:rPr>
                <w:sz w:val="15"/>
                <w:szCs w:val="15"/>
              </w:rPr>
              <w:t xml:space="preserve">, w szczególności związane z: 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domową siecią elektryczną i </w:t>
            </w:r>
            <w:r w:rsidRPr="002A3540">
              <w:rPr>
                <w:snapToGrid w:val="0"/>
                <w:sz w:val="15"/>
                <w:szCs w:val="15"/>
              </w:rPr>
              <w:t xml:space="preserve">zapewnieniem </w:t>
            </w:r>
            <w:r w:rsidRPr="002A3540">
              <w:rPr>
                <w:spacing w:val="-2"/>
                <w:sz w:val="15"/>
                <w:szCs w:val="15"/>
              </w:rPr>
              <w:t>bezpiecznego korzystania z energii elektrycznej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pacing w:val="-4"/>
                <w:sz w:val="15"/>
                <w:szCs w:val="15"/>
              </w:rPr>
            </w:pPr>
            <w:r w:rsidRPr="002A3540">
              <w:rPr>
                <w:snapToGrid w:val="0"/>
                <w:spacing w:val="-2"/>
                <w:sz w:val="15"/>
                <w:szCs w:val="15"/>
              </w:rPr>
              <w:t xml:space="preserve">oddziaływaniem </w:t>
            </w:r>
            <w:r w:rsidRPr="002A3540">
              <w:rPr>
                <w:snapToGrid w:val="0"/>
                <w:spacing w:val="-4"/>
                <w:sz w:val="15"/>
                <w:szCs w:val="15"/>
              </w:rPr>
              <w:t>magnetycznym i magnetyzmem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z w:val="15"/>
                <w:szCs w:val="15"/>
              </w:rPr>
              <w:t>opisem pola magnetycznego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z w:val="15"/>
                <w:szCs w:val="15"/>
              </w:rPr>
              <w:t>siłą magnetyczną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z w:val="15"/>
                <w:szCs w:val="15"/>
              </w:rPr>
              <w:t>indukcją elektromagnetyczną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:rsidR="00EF53BA" w:rsidRPr="002A3540" w:rsidRDefault="00EF53BA" w:rsidP="00DE6FF7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wyodrębnia z tekstów i ilustracji informacje kluczowe dla opisywanego zjawiska bądź problemu, przedstawia je w różnych postaciach, przeprowadza obliczenia, </w:t>
            </w:r>
            <w:r w:rsidRPr="002A3540">
              <w:rPr>
                <w:spacing w:val="-4"/>
                <w:sz w:val="15"/>
                <w:szCs w:val="15"/>
              </w:rPr>
              <w:t>posługując się kalkulatorem,</w:t>
            </w:r>
            <w:r w:rsidRPr="002A3540">
              <w:rPr>
                <w:snapToGrid w:val="0"/>
                <w:sz w:val="15"/>
                <w:szCs w:val="15"/>
              </w:rPr>
              <w:t xml:space="preserve"> i zapisuje wynik zgodnie z zasadami zaokrąglania, z zachowaniem liczby cyfr znaczących 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F53BA" w:rsidRPr="002A3540" w:rsidRDefault="00EF53BA" w:rsidP="00660205">
            <w:pPr>
              <w:spacing w:line="276" w:lineRule="auto"/>
              <w:rPr>
                <w:sz w:val="15"/>
                <w:szCs w:val="15"/>
              </w:rPr>
            </w:pPr>
            <w:r w:rsidRPr="002A3540">
              <w:rPr>
                <w:b/>
                <w:bCs/>
                <w:sz w:val="15"/>
                <w:szCs w:val="15"/>
              </w:rPr>
              <w:t>Uczeń</w:t>
            </w:r>
            <w:r w:rsidRPr="002A3540">
              <w:rPr>
                <w:sz w:val="15"/>
                <w:szCs w:val="15"/>
              </w:rPr>
              <w:t>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pacing w:val="-8"/>
                <w:sz w:val="15"/>
                <w:szCs w:val="15"/>
              </w:rPr>
              <w:t>opisuje cechy prądu przemiennego</w:t>
            </w:r>
            <w:r w:rsidRPr="002A3540">
              <w:rPr>
                <w:spacing w:val="-10"/>
                <w:sz w:val="15"/>
                <w:szCs w:val="15"/>
              </w:rPr>
              <w:t xml:space="preserve">, </w:t>
            </w:r>
            <w:r w:rsidRPr="002A3540">
              <w:rPr>
                <w:sz w:val="15"/>
                <w:szCs w:val="15"/>
              </w:rPr>
              <w:t xml:space="preserve">posługuje się pojęciami </w:t>
            </w:r>
            <w:r w:rsidRPr="002A3540">
              <w:rPr>
                <w:i/>
                <w:sz w:val="15"/>
                <w:szCs w:val="15"/>
              </w:rPr>
              <w:t>napięcia skutecznego</w:t>
            </w:r>
            <w:r w:rsidRPr="002A3540">
              <w:rPr>
                <w:sz w:val="15"/>
                <w:szCs w:val="15"/>
              </w:rPr>
              <w:t xml:space="preserve"> i </w:t>
            </w:r>
            <w:r w:rsidRPr="002A3540">
              <w:rPr>
                <w:i/>
                <w:sz w:val="15"/>
                <w:szCs w:val="15"/>
              </w:rPr>
              <w:t>natężenia skutecznego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opisuje domową sieć elektryczną jako przykład obwodu rozgałęzionego; stwierdza, że odbiorniki w sieci domowej są połączone równolegle, a łączna moc pobierana z sieci jest równa sumie mocy poszczególnych urządzeń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wykorzystuje w obliczeniach dane znamionowe urządzeń elektrycznych; oblicza zużycie energii elektrycznej i jego koszt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wyjaśnia funkcję bezpieczników różnicowych – wyłączników różnicowoprądowych i przewodu uziemiającego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stosuje w obliczeniach wzory na moc prądu (urządzenia) elektrycznego i łączną moc pobieraną z sieci elektrycznej 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opisuje zachowanie się igły magnetycznej w otoczeniu prostoliniowego przewodnika z prądem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posługuje się pojęciami </w:t>
            </w:r>
            <w:r w:rsidRPr="002A3540">
              <w:rPr>
                <w:i/>
                <w:sz w:val="15"/>
                <w:szCs w:val="15"/>
              </w:rPr>
              <w:t>pola magnetycznego</w:t>
            </w:r>
            <w:r w:rsidRPr="002A3540">
              <w:rPr>
                <w:sz w:val="15"/>
                <w:szCs w:val="15"/>
              </w:rPr>
              <w:t xml:space="preserve"> i </w:t>
            </w:r>
            <w:r w:rsidRPr="002A3540">
              <w:rPr>
                <w:i/>
                <w:sz w:val="15"/>
                <w:szCs w:val="15"/>
              </w:rPr>
              <w:t>siły magnetycznej</w:t>
            </w:r>
            <w:r w:rsidRPr="002A3540">
              <w:rPr>
                <w:sz w:val="15"/>
                <w:szCs w:val="15"/>
              </w:rPr>
              <w:t>; wymienia źródła pola magnetycznego: magnesy oraz prąd elektryczny, a ogólnie – poruszający się ładunek elektryczny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podaje przykłady zastosowania ferromagnetyków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rysuje linie pola magnetycznego w pobliżu magnesów stałych i </w:t>
            </w:r>
            <w:r w:rsidRPr="002A3540">
              <w:rPr>
                <w:spacing w:val="-4"/>
                <w:sz w:val="15"/>
                <w:szCs w:val="15"/>
              </w:rPr>
              <w:t>przewodników z prądem (przewodnika prostoliniowego i zwojnicy)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opisuje działanie elektromagnesu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opisuje jakościowo oddziaływanie pola </w:t>
            </w:r>
            <w:r w:rsidRPr="002A3540">
              <w:rPr>
                <w:spacing w:val="-6"/>
                <w:sz w:val="15"/>
                <w:szCs w:val="15"/>
              </w:rPr>
              <w:t xml:space="preserve">magnetycznego na </w:t>
            </w:r>
            <w:r w:rsidRPr="002A3540">
              <w:rPr>
                <w:spacing w:val="-4"/>
                <w:sz w:val="15"/>
                <w:szCs w:val="15"/>
              </w:rPr>
              <w:t>przewodniki</w:t>
            </w:r>
            <w:r w:rsidRPr="002A3540">
              <w:rPr>
                <w:spacing w:val="-6"/>
                <w:sz w:val="15"/>
                <w:szCs w:val="15"/>
              </w:rPr>
              <w:t xml:space="preserve"> z </w:t>
            </w:r>
            <w:r w:rsidRPr="002A3540">
              <w:rPr>
                <w:spacing w:val="-4"/>
                <w:sz w:val="15"/>
                <w:szCs w:val="15"/>
              </w:rPr>
              <w:t>prądem</w:t>
            </w:r>
            <w:r w:rsidRPr="002A3540">
              <w:rPr>
                <w:sz w:val="15"/>
                <w:szCs w:val="15"/>
              </w:rPr>
              <w:t xml:space="preserve"> i poruszające się cząstki naładowane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porównuje siłę magnetyczną z siłą elektryczną, wskazuje </w:t>
            </w:r>
            <w:r w:rsidRPr="002A3540">
              <w:rPr>
                <w:spacing w:val="-2"/>
                <w:sz w:val="15"/>
                <w:szCs w:val="15"/>
              </w:rPr>
              <w:t>r</w:t>
            </w:r>
            <w:r w:rsidRPr="002A3540">
              <w:rPr>
                <w:sz w:val="15"/>
                <w:szCs w:val="15"/>
              </w:rPr>
              <w:t>óżnice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omawia funkcję pola magnetycznego Ziemi jako osłony przed wiatrem słonecznym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opisuje zjawisko indukcji elektromagnetycznej i jej związek ze </w:t>
            </w:r>
            <w:r w:rsidRPr="002A3540">
              <w:rPr>
                <w:spacing w:val="-4"/>
                <w:sz w:val="15"/>
                <w:szCs w:val="15"/>
              </w:rPr>
              <w:t>względnym ruchem magnesu i zwojnicy;</w:t>
            </w:r>
            <w:r w:rsidRPr="002A3540">
              <w:rPr>
                <w:sz w:val="15"/>
                <w:szCs w:val="15"/>
              </w:rPr>
              <w:t xml:space="preserve"> podaje przykłady jego praktycznego wykorzystania (np.   prądnica, mikrofon i głośnik, kuchenka indukcyjna)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opisuje przemiany energii podczas działania prądnicy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opisuje zjawisko indukcji elektromagnetycznej i jej związek ze zmianą natężenia prądu w elektromagnesie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4"/>
                <w:sz w:val="15"/>
                <w:szCs w:val="15"/>
                <w:lang w:eastAsia="en-US"/>
              </w:rPr>
              <w:t>opisuje budowę</w:t>
            </w:r>
            <w:r>
              <w:rPr>
                <w:spacing w:val="-4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  <w:lang w:eastAsia="en-US"/>
              </w:rPr>
              <w:t xml:space="preserve">zasadę działania </w:t>
            </w:r>
            <w:r w:rsidRPr="00660205">
              <w:rPr>
                <w:spacing w:val="-2"/>
                <w:sz w:val="15"/>
                <w:szCs w:val="15"/>
                <w:lang w:eastAsia="en-US"/>
              </w:rPr>
              <w:t xml:space="preserve">transformatora, </w:t>
            </w:r>
            <w:r w:rsidRPr="00660205">
              <w:rPr>
                <w:spacing w:val="-4"/>
                <w:sz w:val="15"/>
                <w:szCs w:val="15"/>
                <w:lang w:eastAsia="en-US"/>
              </w:rPr>
              <w:t>podaje przykłady</w:t>
            </w:r>
            <w:r w:rsidRPr="00660205">
              <w:rPr>
                <w:sz w:val="15"/>
                <w:szCs w:val="15"/>
                <w:lang w:eastAsia="en-US"/>
              </w:rPr>
              <w:t xml:space="preserve"> jego zastosowania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opisuje funkcję diody półprzewodnikowej jako elementu przewodzącego w jedną stronę oraz jako źródła światła; zaznacza symbol diody na schematach obwodów elektrycznych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pacing w:val="-2"/>
                <w:sz w:val="15"/>
                <w:szCs w:val="15"/>
              </w:rPr>
              <w:t>opisuje tranzystor jako trójelektrodowy,</w:t>
            </w:r>
            <w:r w:rsidRPr="002A3540">
              <w:rPr>
                <w:sz w:val="15"/>
                <w:szCs w:val="15"/>
              </w:rPr>
              <w:t xml:space="preserve"> półprzewodnikowy element wzmacniający sygnały elektryczne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wskazuje zastosowania tranzystorów; przedstawia i opisuje ogólny schemat działania wzmacniacza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pacing w:val="-2"/>
                <w:sz w:val="15"/>
                <w:szCs w:val="15"/>
              </w:rPr>
              <w:t>posługuje</w:t>
            </w:r>
            <w:r w:rsidRPr="002A3540">
              <w:rPr>
                <w:spacing w:val="-4"/>
                <w:sz w:val="15"/>
                <w:szCs w:val="15"/>
              </w:rPr>
              <w:t xml:space="preserve"> się </w:t>
            </w:r>
            <w:r w:rsidRPr="002A3540">
              <w:rPr>
                <w:spacing w:val="-2"/>
                <w:sz w:val="15"/>
                <w:szCs w:val="15"/>
              </w:rPr>
              <w:t>informacjami</w:t>
            </w:r>
            <w:r w:rsidRPr="002A3540">
              <w:rPr>
                <w:spacing w:val="-4"/>
                <w:sz w:val="15"/>
                <w:szCs w:val="15"/>
              </w:rPr>
              <w:t xml:space="preserve"> pochodzącymi z </w:t>
            </w:r>
            <w:r w:rsidRPr="002A3540">
              <w:rPr>
                <w:spacing w:val="-2"/>
                <w:sz w:val="15"/>
                <w:szCs w:val="15"/>
              </w:rPr>
              <w:t>analizy</w:t>
            </w:r>
            <w:r w:rsidRPr="002A3540">
              <w:rPr>
                <w:spacing w:val="-4"/>
                <w:sz w:val="15"/>
                <w:szCs w:val="15"/>
              </w:rPr>
              <w:t xml:space="preserve"> </w:t>
            </w:r>
            <w:r w:rsidRPr="002A3540">
              <w:rPr>
                <w:spacing w:val="-2"/>
                <w:sz w:val="15"/>
                <w:szCs w:val="15"/>
              </w:rPr>
              <w:t>przedstawionych materiałów</w:t>
            </w:r>
            <w:r w:rsidRPr="002A3540">
              <w:rPr>
                <w:sz w:val="15"/>
                <w:szCs w:val="15"/>
              </w:rPr>
              <w:t xml:space="preserve"> źródłowych, dotyczących: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bezpieczeństwa sieci elektrycznej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magnetyzmu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historii odkryć w dziedzinie magnetyzmu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oddziaływania pola magnetycznego na poruszające się cząstki naładowane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zjawiska indukcji elektromagnetycznej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pacing w:val="-2"/>
                <w:sz w:val="15"/>
                <w:szCs w:val="15"/>
              </w:rPr>
              <w:t>diod i ich zastosowania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przeprowadza doświadczenia, korzystając z ich opisu: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bada zwarcie i działanie bezpiecznika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magnesuje gwóźdź i buduje kompas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2A3540">
              <w:rPr>
                <w:sz w:val="15"/>
                <w:szCs w:val="15"/>
              </w:rPr>
              <w:t>wokó</w:t>
            </w:r>
            <w:r w:rsidRPr="002A3540">
              <w:rPr>
                <w:spacing w:val="-2"/>
                <w:sz w:val="15"/>
                <w:szCs w:val="15"/>
              </w:rPr>
              <w:t xml:space="preserve">ł </w:t>
            </w:r>
            <w:r w:rsidRPr="002A3540">
              <w:rPr>
                <w:spacing w:val="-4"/>
                <w:sz w:val="15"/>
                <w:szCs w:val="15"/>
              </w:rPr>
              <w:t>prostoliniowego przewodnika z prądem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buduje elektromagnes i bada jego dzia</w:t>
            </w:r>
            <w:r w:rsidRPr="002A3540">
              <w:rPr>
                <w:spacing w:val="-2"/>
                <w:sz w:val="15"/>
                <w:szCs w:val="15"/>
              </w:rPr>
              <w:t>ł</w:t>
            </w:r>
            <w:r w:rsidRPr="002A3540">
              <w:rPr>
                <w:sz w:val="15"/>
                <w:szCs w:val="15"/>
              </w:rPr>
              <w:t>anie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bada siłę </w:t>
            </w:r>
            <w:r w:rsidRPr="002A3540">
              <w:rPr>
                <w:spacing w:val="-2"/>
                <w:sz w:val="15"/>
                <w:szCs w:val="15"/>
              </w:rPr>
              <w:t xml:space="preserve">działającą na przewodnik z prądem; </w:t>
            </w:r>
            <w:r w:rsidRPr="002A3540">
              <w:rPr>
                <w:sz w:val="15"/>
                <w:szCs w:val="15"/>
              </w:rPr>
              <w:t>buduje prosty pojazd elektryczny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b/>
                <w:bCs/>
                <w:sz w:val="15"/>
                <w:szCs w:val="15"/>
              </w:rPr>
              <w:t xml:space="preserve">demonstruje zjawisko indukcji elektromagnetycznej i jego związek ze względnym ruchem magnesu i zwojnicy oraz zmianą natężenia </w:t>
            </w:r>
            <w:r w:rsidRPr="002A3540">
              <w:rPr>
                <w:b/>
                <w:bCs/>
                <w:spacing w:val="-2"/>
                <w:sz w:val="15"/>
                <w:szCs w:val="15"/>
              </w:rPr>
              <w:t>prądu w elektromagnesie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b/>
                <w:bCs/>
                <w:sz w:val="15"/>
                <w:szCs w:val="15"/>
              </w:rPr>
              <w:t>demonstruje funkcję diody jako elementu składowego prostowników i źródło światła</w:t>
            </w:r>
            <w:r w:rsidRPr="002A3540">
              <w:rPr>
                <w:sz w:val="15"/>
                <w:szCs w:val="15"/>
              </w:rPr>
              <w:t>; bada działanie diody jako prostownika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bada straty energii powodowane przez diodę;</w:t>
            </w:r>
          </w:p>
          <w:p w:rsidR="00EF53BA" w:rsidRPr="002A3540" w:rsidRDefault="00EF53BA" w:rsidP="00DE6FF7">
            <w:pPr>
              <w:spacing w:line="276" w:lineRule="auto"/>
              <w:ind w:left="164"/>
              <w:rPr>
                <w:spacing w:val="-2"/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opisuje, analizuje i wyjaśnia wyniki obserwacji, </w:t>
            </w:r>
            <w:r w:rsidRPr="002A3540">
              <w:rPr>
                <w:spacing w:val="-4"/>
                <w:sz w:val="15"/>
                <w:szCs w:val="15"/>
              </w:rPr>
              <w:t>analizuje wyniki pomiarów napi</w:t>
            </w:r>
            <w:r w:rsidRPr="002A3540">
              <w:rPr>
                <w:sz w:val="15"/>
                <w:szCs w:val="15"/>
              </w:rPr>
              <w:t>ę</w:t>
            </w:r>
            <w:r w:rsidRPr="002A3540">
              <w:rPr>
                <w:spacing w:val="-4"/>
                <w:sz w:val="15"/>
                <w:szCs w:val="15"/>
              </w:rPr>
              <w:t>cia</w:t>
            </w:r>
            <w:r w:rsidRPr="002A3540">
              <w:rPr>
                <w:sz w:val="15"/>
                <w:szCs w:val="15"/>
              </w:rPr>
              <w:t xml:space="preserve">, </w:t>
            </w:r>
            <w:r w:rsidRPr="002A3540">
              <w:rPr>
                <w:spacing w:val="-6"/>
                <w:sz w:val="15"/>
                <w:szCs w:val="15"/>
              </w:rPr>
              <w:t xml:space="preserve">formułuje </w:t>
            </w:r>
            <w:r w:rsidRPr="002A3540">
              <w:rPr>
                <w:spacing w:val="-4"/>
                <w:sz w:val="15"/>
                <w:szCs w:val="15"/>
              </w:rPr>
              <w:t>wnioski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pacing w:val="-6"/>
                <w:sz w:val="15"/>
                <w:szCs w:val="15"/>
              </w:rPr>
            </w:pPr>
            <w:r w:rsidRPr="002A3540">
              <w:rPr>
                <w:spacing w:val="-6"/>
                <w:sz w:val="15"/>
                <w:szCs w:val="15"/>
              </w:rPr>
              <w:t>rozwiązuje typowe zadania lub problemy</w:t>
            </w:r>
            <w:r w:rsidRPr="002A3540">
              <w:rPr>
                <w:sz w:val="15"/>
                <w:szCs w:val="15"/>
              </w:rPr>
              <w:t xml:space="preserve"> dotyczące treści rozdziału</w:t>
            </w:r>
            <w:r w:rsidRPr="002A3540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2A3540">
              <w:rPr>
                <w:bCs/>
                <w:i/>
                <w:iCs/>
                <w:sz w:val="15"/>
                <w:szCs w:val="15"/>
              </w:rPr>
              <w:t>Elektryczność i m</w:t>
            </w:r>
            <w:r w:rsidRPr="002A3540">
              <w:rPr>
                <w:i/>
                <w:iCs/>
                <w:sz w:val="15"/>
                <w:szCs w:val="15"/>
              </w:rPr>
              <w:t>agnetyzm</w:t>
            </w:r>
            <w:r w:rsidRPr="002A3540">
              <w:rPr>
                <w:sz w:val="15"/>
                <w:szCs w:val="15"/>
              </w:rPr>
              <w:t>, w szczególności związane z: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domową siecią elektryczną i </w:t>
            </w:r>
            <w:r w:rsidRPr="002A3540">
              <w:rPr>
                <w:snapToGrid w:val="0"/>
                <w:sz w:val="15"/>
                <w:szCs w:val="15"/>
              </w:rPr>
              <w:t xml:space="preserve">zapewnieniem </w:t>
            </w:r>
            <w:r w:rsidRPr="002A3540">
              <w:rPr>
                <w:spacing w:val="-2"/>
                <w:sz w:val="15"/>
                <w:szCs w:val="15"/>
              </w:rPr>
              <w:t>bezpiecznego korzystania z energii elektrycznej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pacing w:val="-2"/>
                <w:sz w:val="15"/>
                <w:szCs w:val="15"/>
              </w:rPr>
              <w:t>oddziaływaniem magnetycznym i magnetyzmem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z w:val="15"/>
                <w:szCs w:val="15"/>
              </w:rPr>
              <w:t>opisem pola magnetycznego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z w:val="15"/>
                <w:szCs w:val="15"/>
              </w:rPr>
              <w:t>siłą magnetyczną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z w:val="15"/>
                <w:szCs w:val="15"/>
              </w:rPr>
              <w:t>indukcją elektromagnetyczną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:rsidR="00EF53BA" w:rsidRPr="002A3540" w:rsidRDefault="00EF53BA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posługuje się kartą wybranych wzorów i stałych oraz kalkulatorem; analizuje</w:t>
            </w:r>
            <w:r w:rsidRPr="002A3540">
              <w:rPr>
                <w:spacing w:val="-2"/>
                <w:sz w:val="15"/>
                <w:szCs w:val="15"/>
              </w:rPr>
              <w:t xml:space="preserve"> otrzymany</w:t>
            </w:r>
            <w:r w:rsidRPr="002A3540">
              <w:rPr>
                <w:sz w:val="15"/>
                <w:szCs w:val="15"/>
              </w:rPr>
              <w:t xml:space="preserve"> wynik obliczeń; analizuje schematy obwodów zawierających diodę;</w:t>
            </w:r>
            <w:r w:rsidRPr="002A3540">
              <w:rPr>
                <w:spacing w:val="-4"/>
                <w:sz w:val="15"/>
                <w:szCs w:val="15"/>
              </w:rPr>
              <w:t xml:space="preserve"> </w:t>
            </w:r>
            <w:r w:rsidRPr="002A3540">
              <w:rPr>
                <w:spacing w:val="-2"/>
                <w:sz w:val="15"/>
                <w:szCs w:val="15"/>
              </w:rPr>
              <w:t>uzasadnia odpowiedzi</w:t>
            </w:r>
            <w:r w:rsidRPr="002A3540">
              <w:rPr>
                <w:sz w:val="15"/>
                <w:szCs w:val="15"/>
              </w:rPr>
              <w:t xml:space="preserve"> lub stwierdzenia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analizuje tekst</w:t>
            </w:r>
            <w:r w:rsidRPr="002A3540">
              <w:rPr>
                <w:i/>
                <w:iCs/>
                <w:sz w:val="15"/>
                <w:szCs w:val="15"/>
              </w:rPr>
              <w:t xml:space="preserve"> Szósty zmysł? Magnetyczny!</w:t>
            </w:r>
            <w:r w:rsidRPr="002A3540">
              <w:rPr>
                <w:sz w:val="15"/>
                <w:szCs w:val="15"/>
              </w:rPr>
              <w:t xml:space="preserve"> i rozwiązuje związane z nim zadania</w:t>
            </w:r>
          </w:p>
          <w:p w:rsidR="00EF53BA" w:rsidRPr="002A3540" w:rsidRDefault="00EF53BA" w:rsidP="00DE6FF7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2A3540">
              <w:rPr>
                <w:spacing w:val="-2"/>
                <w:sz w:val="15"/>
                <w:szCs w:val="15"/>
              </w:rPr>
              <w:t>dokonuje syntezy wiedzy o </w:t>
            </w:r>
            <w:r w:rsidRPr="002A3540">
              <w:rPr>
                <w:sz w:val="15"/>
                <w:szCs w:val="15"/>
              </w:rPr>
              <w:t>elektryczności i magnetyzmie; przedstawia najważniejsze pojęcia, zasady, prawa i 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F53BA" w:rsidRPr="002A3540" w:rsidRDefault="00EF53BA" w:rsidP="00660205">
            <w:pPr>
              <w:spacing w:line="276" w:lineRule="auto"/>
              <w:rPr>
                <w:b/>
                <w:bCs/>
                <w:sz w:val="15"/>
                <w:szCs w:val="15"/>
              </w:rPr>
            </w:pPr>
            <w:r w:rsidRPr="002A3540">
              <w:rPr>
                <w:b/>
                <w:bCs/>
                <w:sz w:val="15"/>
                <w:szCs w:val="15"/>
              </w:rPr>
              <w:t>Uczeń: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pacing w:val="-8"/>
                <w:sz w:val="15"/>
                <w:szCs w:val="15"/>
              </w:rPr>
              <w:t>analizuje i opisuje wykres prądu przemiennego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uzasadnia, że odbiorniki w sieci domowej są połączone równolegle, a łączna moc pobierana z sieci jest równa sumie mocy poszczególnych urządzeń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  <w:vertAlign w:val="superscript"/>
              </w:rPr>
              <w:t>D</w:t>
            </w:r>
            <w:r w:rsidRPr="002A3540">
              <w:rPr>
                <w:sz w:val="15"/>
                <w:szCs w:val="15"/>
              </w:rPr>
              <w:t xml:space="preserve">opisuje budowę ferromagnetyków, posługując się pojęciem </w:t>
            </w:r>
            <w:r w:rsidRPr="002A3540">
              <w:rPr>
                <w:i/>
                <w:sz w:val="15"/>
                <w:szCs w:val="15"/>
              </w:rPr>
              <w:t>domen magnetycznych</w:t>
            </w:r>
            <w:r w:rsidRPr="002A3540">
              <w:rPr>
                <w:sz w:val="15"/>
                <w:szCs w:val="15"/>
              </w:rPr>
              <w:t>; opisuje zachowanie się domen w polu magnetycznym i proces magnesowania żelaza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  <w:vertAlign w:val="superscript"/>
              </w:rPr>
              <w:t>D</w:t>
            </w:r>
            <w:r w:rsidRPr="002A3540">
              <w:rPr>
                <w:sz w:val="15"/>
                <w:szCs w:val="15"/>
              </w:rPr>
              <w:t xml:space="preserve">wyjaśnia mechanizm przyciągania nienamagnesowanej sztabki żelaza przez magnes, posługując się pojęciem </w:t>
            </w:r>
            <w:r w:rsidRPr="002A3540">
              <w:rPr>
                <w:i/>
                <w:sz w:val="15"/>
                <w:szCs w:val="15"/>
              </w:rPr>
              <w:t>domen magnetycznych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pacing w:val="-4"/>
                <w:sz w:val="15"/>
                <w:szCs w:val="15"/>
              </w:rPr>
              <w:t xml:space="preserve">określa i zaznacza zwrot linii </w:t>
            </w:r>
            <w:r w:rsidRPr="002A3540">
              <w:rPr>
                <w:sz w:val="15"/>
                <w:szCs w:val="15"/>
              </w:rPr>
              <w:t xml:space="preserve">pola magnetycznego w pobliżu </w:t>
            </w:r>
            <w:r w:rsidRPr="002A3540">
              <w:rPr>
                <w:spacing w:val="-6"/>
                <w:sz w:val="15"/>
                <w:szCs w:val="15"/>
              </w:rPr>
              <w:t>magnesów stałych i przewodników</w:t>
            </w:r>
            <w:r w:rsidRPr="002A3540">
              <w:rPr>
                <w:sz w:val="15"/>
                <w:szCs w:val="15"/>
              </w:rPr>
              <w:t xml:space="preserve"> z </w:t>
            </w:r>
            <w:r w:rsidRPr="002A3540">
              <w:rPr>
                <w:spacing w:val="-4"/>
                <w:sz w:val="15"/>
                <w:szCs w:val="15"/>
              </w:rPr>
              <w:t>prądem (</w:t>
            </w:r>
            <w:r w:rsidRPr="002A3540">
              <w:rPr>
                <w:sz w:val="15"/>
                <w:szCs w:val="15"/>
              </w:rPr>
              <w:t>przewodnik</w:t>
            </w:r>
            <w:r w:rsidRPr="002A3540">
              <w:rPr>
                <w:spacing w:val="-4"/>
                <w:sz w:val="15"/>
                <w:szCs w:val="15"/>
              </w:rPr>
              <w:t xml:space="preserve"> </w:t>
            </w:r>
            <w:r w:rsidRPr="002A3540">
              <w:rPr>
                <w:sz w:val="15"/>
                <w:szCs w:val="15"/>
              </w:rPr>
              <w:t>prostoliniowy, zwojnica), stosując regułę prawej ręki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wyjaśnia zasadę działania wybranego urz</w:t>
            </w:r>
            <w:r w:rsidRPr="002A3540">
              <w:rPr>
                <w:snapToGrid w:val="0"/>
                <w:sz w:val="15"/>
                <w:szCs w:val="15"/>
              </w:rPr>
              <w:t xml:space="preserve">ądzenia zawierającego </w:t>
            </w:r>
            <w:r w:rsidRPr="002A3540">
              <w:rPr>
                <w:sz w:val="15"/>
                <w:szCs w:val="15"/>
              </w:rPr>
              <w:t>elektromagnes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określa kierunek i zwrot siły magnetycznej; analizuje zmiany toru cząstki w polu magnetycznym w zale</w:t>
            </w:r>
            <w:r w:rsidRPr="002A3540">
              <w:rPr>
                <w:snapToGrid w:val="0"/>
                <w:sz w:val="15"/>
                <w:szCs w:val="15"/>
              </w:rPr>
              <w:t>ż</w:t>
            </w:r>
            <w:r w:rsidRPr="002A3540">
              <w:rPr>
                <w:sz w:val="15"/>
                <w:szCs w:val="15"/>
              </w:rPr>
              <w:t>ności od kierunku jej ruchu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opisuje powstawanie zorzy polarnej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opisuje budowę prądnicy i wyjaśnia zasadę jej działania na modelu lub schemacie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  <w:vertAlign w:val="superscript"/>
              </w:rPr>
              <w:t>D</w:t>
            </w:r>
            <w:r w:rsidRPr="002A3540">
              <w:rPr>
                <w:sz w:val="15"/>
                <w:szCs w:val="15"/>
              </w:rPr>
              <w:t>omawia – na schemacie – działanie mikrofonu i układu mikrofon-głośnik oraz funkcję wzmacniacza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wyjaśnia</w:t>
            </w:r>
            <w:r w:rsidRPr="00660205">
              <w:rPr>
                <w:sz w:val="15"/>
                <w:szCs w:val="15"/>
                <w:lang w:eastAsia="en-US"/>
              </w:rPr>
              <w:t xml:space="preserve"> </w:t>
            </w:r>
            <w:r w:rsidRPr="002A3540">
              <w:rPr>
                <w:sz w:val="15"/>
                <w:szCs w:val="15"/>
              </w:rPr>
              <w:t xml:space="preserve">– na modelu lub schemacie – zasadę działania </w:t>
            </w:r>
            <w:r w:rsidRPr="00660205">
              <w:rPr>
                <w:sz w:val="15"/>
                <w:szCs w:val="15"/>
                <w:lang w:eastAsia="en-US"/>
              </w:rPr>
              <w:t>transformatora</w:t>
            </w:r>
            <w:r>
              <w:rPr>
                <w:sz w:val="15"/>
                <w:szCs w:val="15"/>
                <w:lang w:eastAsia="en-US"/>
              </w:rPr>
              <w:t xml:space="preserve"> i </w:t>
            </w:r>
            <w:r w:rsidRPr="002A3540">
              <w:rPr>
                <w:sz w:val="15"/>
                <w:szCs w:val="15"/>
              </w:rPr>
              <w:t>rolę rdzenia w kształcie ramki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wykazuje, </w:t>
            </w:r>
            <w:r w:rsidRPr="002A3540">
              <w:rPr>
                <w:snapToGrid w:val="0"/>
                <w:sz w:val="15"/>
                <w:szCs w:val="15"/>
              </w:rPr>
              <w:t>że transformator nie pozwala uzyska</w:t>
            </w:r>
            <w:r w:rsidRPr="002A3540">
              <w:rPr>
                <w:sz w:val="15"/>
                <w:szCs w:val="15"/>
              </w:rPr>
              <w:t>ć</w:t>
            </w:r>
            <w:r w:rsidRPr="002A3540">
              <w:rPr>
                <w:snapToGrid w:val="0"/>
                <w:sz w:val="15"/>
                <w:szCs w:val="15"/>
              </w:rPr>
              <w:t xml:space="preserve"> na wyj</w:t>
            </w:r>
            <w:r w:rsidRPr="002A3540">
              <w:rPr>
                <w:sz w:val="15"/>
                <w:szCs w:val="15"/>
              </w:rPr>
              <w:t>ś</w:t>
            </w:r>
            <w:r w:rsidRPr="002A3540">
              <w:rPr>
                <w:snapToGrid w:val="0"/>
                <w:sz w:val="15"/>
                <w:szCs w:val="15"/>
              </w:rPr>
              <w:t>ciu wyższej mocy niż na wej</w:t>
            </w:r>
            <w:r w:rsidRPr="002A3540">
              <w:rPr>
                <w:sz w:val="15"/>
                <w:szCs w:val="15"/>
              </w:rPr>
              <w:t>ś</w:t>
            </w:r>
            <w:r w:rsidRPr="002A3540">
              <w:rPr>
                <w:snapToGrid w:val="0"/>
                <w:sz w:val="15"/>
                <w:szCs w:val="15"/>
              </w:rPr>
              <w:t>ciu</w:t>
            </w:r>
            <w:r w:rsidRPr="002A3540">
              <w:rPr>
                <w:sz w:val="15"/>
                <w:szCs w:val="15"/>
              </w:rPr>
              <w:t>; wyjaśnia</w:t>
            </w:r>
            <w:r w:rsidRPr="00660205">
              <w:rPr>
                <w:sz w:val="15"/>
                <w:szCs w:val="15"/>
                <w:lang w:eastAsia="en-US"/>
              </w:rPr>
              <w:t xml:space="preserve">, do czego służą linie wysokiego napięcia; omawia </w:t>
            </w:r>
            <w:r w:rsidRPr="00660205">
              <w:rPr>
                <w:spacing w:val="-2"/>
                <w:sz w:val="15"/>
                <w:szCs w:val="15"/>
                <w:lang w:eastAsia="en-US"/>
              </w:rPr>
              <w:t>przesyłanie</w:t>
            </w:r>
            <w:r w:rsidRPr="00660205">
              <w:rPr>
                <w:spacing w:val="-4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  <w:lang w:eastAsia="en-US"/>
              </w:rPr>
              <w:t>energii</w:t>
            </w:r>
            <w:r w:rsidRPr="00660205">
              <w:rPr>
                <w:spacing w:val="-4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  <w:lang w:eastAsia="en-US"/>
              </w:rPr>
              <w:t>elektrycznej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porównuje źródła światła: </w:t>
            </w:r>
            <w:r w:rsidRPr="002A3540">
              <w:rPr>
                <w:spacing w:val="-2"/>
                <w:sz w:val="15"/>
                <w:szCs w:val="15"/>
              </w:rPr>
              <w:t xml:space="preserve">tradycyjne żarówki, </w:t>
            </w:r>
            <w:r w:rsidRPr="002A3540">
              <w:rPr>
                <w:sz w:val="15"/>
                <w:szCs w:val="15"/>
              </w:rPr>
              <w:t xml:space="preserve">świetlówki </w:t>
            </w:r>
            <w:r w:rsidRPr="002A3540">
              <w:rPr>
                <w:spacing w:val="-6"/>
                <w:sz w:val="15"/>
                <w:szCs w:val="15"/>
              </w:rPr>
              <w:t xml:space="preserve">(tzw. </w:t>
            </w:r>
            <w:r w:rsidRPr="002A3540">
              <w:rPr>
                <w:spacing w:val="-2"/>
                <w:sz w:val="15"/>
                <w:szCs w:val="15"/>
              </w:rPr>
              <w:t>żarówki</w:t>
            </w:r>
            <w:r w:rsidRPr="002A3540">
              <w:rPr>
                <w:spacing w:val="-6"/>
                <w:sz w:val="15"/>
                <w:szCs w:val="15"/>
              </w:rPr>
              <w:t xml:space="preserve"> </w:t>
            </w:r>
            <w:r w:rsidRPr="002A3540">
              <w:rPr>
                <w:spacing w:val="-4"/>
                <w:sz w:val="15"/>
                <w:szCs w:val="15"/>
              </w:rPr>
              <w:t>energooszczędne</w:t>
            </w:r>
            <w:r w:rsidRPr="002A3540">
              <w:rPr>
                <w:spacing w:val="-6"/>
                <w:sz w:val="15"/>
                <w:szCs w:val="15"/>
              </w:rPr>
              <w:t>)</w:t>
            </w:r>
            <w:r w:rsidRPr="002A3540">
              <w:rPr>
                <w:sz w:val="15"/>
                <w:szCs w:val="15"/>
              </w:rPr>
              <w:t xml:space="preserve"> i diody świecące (LED)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przedstawia zastosowanie diody w prostownikach; wyjaśnia, do czego służy prostownik i wskazuje jego zastosowanie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omawia zastosowania tranzystorów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pacing w:val="-2"/>
                <w:sz w:val="15"/>
                <w:szCs w:val="15"/>
              </w:rPr>
              <w:t>posługuje</w:t>
            </w:r>
            <w:r w:rsidRPr="002A3540">
              <w:rPr>
                <w:spacing w:val="-4"/>
                <w:sz w:val="15"/>
                <w:szCs w:val="15"/>
              </w:rPr>
              <w:t xml:space="preserve"> się </w:t>
            </w:r>
            <w:r w:rsidRPr="002A3540">
              <w:rPr>
                <w:spacing w:val="-2"/>
                <w:sz w:val="15"/>
                <w:szCs w:val="15"/>
              </w:rPr>
              <w:t>informacjami</w:t>
            </w:r>
            <w:r w:rsidRPr="002A3540">
              <w:rPr>
                <w:spacing w:val="-4"/>
                <w:sz w:val="15"/>
                <w:szCs w:val="15"/>
              </w:rPr>
              <w:t xml:space="preserve"> pochodzącymi z </w:t>
            </w:r>
            <w:r w:rsidRPr="002A3540">
              <w:rPr>
                <w:sz w:val="15"/>
                <w:szCs w:val="15"/>
              </w:rPr>
              <w:t>analizy przedstawionych materiałów źródłowych, w tym tekstów popularnonaukowych, dotyczących układów z mostkiem prostowniczym oraz tranzystorów</w:t>
            </w:r>
            <w:r w:rsidRPr="002A3540">
              <w:rPr>
                <w:snapToGrid w:val="0"/>
                <w:spacing w:val="-2"/>
                <w:sz w:val="15"/>
                <w:szCs w:val="15"/>
              </w:rPr>
              <w:t xml:space="preserve"> i ich zastosowa</w:t>
            </w:r>
            <w:r w:rsidRPr="002A3540">
              <w:rPr>
                <w:sz w:val="15"/>
                <w:szCs w:val="15"/>
              </w:rPr>
              <w:t xml:space="preserve">ń; wykorzystuje te informacje do </w:t>
            </w:r>
            <w:r w:rsidRPr="002A3540">
              <w:rPr>
                <w:spacing w:val="-6"/>
                <w:sz w:val="15"/>
                <w:szCs w:val="15"/>
              </w:rPr>
              <w:t xml:space="preserve">rozwiązywania zadań </w:t>
            </w:r>
            <w:r w:rsidRPr="002A3540">
              <w:rPr>
                <w:snapToGrid w:val="0"/>
                <w:spacing w:val="-6"/>
                <w:sz w:val="15"/>
                <w:szCs w:val="15"/>
              </w:rPr>
              <w:t>lub problemów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pacing w:val="-4"/>
                <w:sz w:val="15"/>
                <w:szCs w:val="15"/>
              </w:rPr>
              <w:t xml:space="preserve">wyszukuje i analizuje materiały źródłowe, w tym </w:t>
            </w:r>
            <w:r w:rsidRPr="002A3540">
              <w:rPr>
                <w:sz w:val="15"/>
                <w:szCs w:val="15"/>
              </w:rPr>
              <w:t xml:space="preserve">teksty popularnonaukowe, dotyczące treści </w:t>
            </w:r>
            <w:r w:rsidRPr="002A3540">
              <w:rPr>
                <w:spacing w:val="-2"/>
                <w:sz w:val="15"/>
                <w:szCs w:val="15"/>
              </w:rPr>
              <w:t>rozdziału</w:t>
            </w:r>
            <w:r w:rsidRPr="002A3540">
              <w:rPr>
                <w:i/>
                <w:iCs/>
                <w:spacing w:val="-2"/>
                <w:sz w:val="15"/>
                <w:szCs w:val="15"/>
              </w:rPr>
              <w:t xml:space="preserve"> </w:t>
            </w:r>
            <w:r w:rsidRPr="002A3540">
              <w:rPr>
                <w:bCs/>
                <w:i/>
                <w:iCs/>
                <w:sz w:val="15"/>
                <w:szCs w:val="15"/>
              </w:rPr>
              <w:t>Elektryczność i m</w:t>
            </w:r>
            <w:r w:rsidRPr="002A3540">
              <w:rPr>
                <w:i/>
                <w:iCs/>
                <w:sz w:val="15"/>
                <w:szCs w:val="15"/>
              </w:rPr>
              <w:t>agnetyzm</w:t>
            </w:r>
            <w:r w:rsidRPr="002A3540">
              <w:rPr>
                <w:spacing w:val="-2"/>
                <w:sz w:val="15"/>
                <w:szCs w:val="15"/>
              </w:rPr>
              <w:t>, w </w:t>
            </w:r>
            <w:r w:rsidRPr="002A3540">
              <w:rPr>
                <w:sz w:val="15"/>
                <w:szCs w:val="15"/>
              </w:rPr>
              <w:t>szczególności: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magnetyzmu oraz historii odkryć dotyczących magnetyzmu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oddziaływania pola magnetycznego na poruszające się cząstki naładowane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zjawiska indukcji elektromagnetycznej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pacing w:val="-2"/>
                <w:sz w:val="15"/>
                <w:szCs w:val="15"/>
              </w:rPr>
              <w:t>diod i ich zastosowa</w:t>
            </w:r>
            <w:r w:rsidRPr="002A3540">
              <w:rPr>
                <w:sz w:val="15"/>
                <w:szCs w:val="15"/>
              </w:rPr>
              <w:t>ń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tranzystorów</w:t>
            </w:r>
            <w:r w:rsidRPr="002A3540">
              <w:rPr>
                <w:snapToGrid w:val="0"/>
                <w:spacing w:val="-2"/>
                <w:sz w:val="15"/>
                <w:szCs w:val="15"/>
              </w:rPr>
              <w:t xml:space="preserve"> i ich zastosowa</w:t>
            </w:r>
            <w:r w:rsidRPr="002A3540">
              <w:rPr>
                <w:sz w:val="15"/>
                <w:szCs w:val="15"/>
              </w:rPr>
              <w:t xml:space="preserve">ń; </w:t>
            </w:r>
          </w:p>
          <w:p w:rsidR="00EF53BA" w:rsidRPr="002A3540" w:rsidRDefault="00EF53BA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posługuje się informacjami </w:t>
            </w:r>
            <w:r w:rsidRPr="002A3540">
              <w:rPr>
                <w:spacing w:val="-4"/>
                <w:sz w:val="15"/>
                <w:szCs w:val="15"/>
              </w:rPr>
              <w:t>pochodzącymi z tych materiałów</w:t>
            </w:r>
            <w:r w:rsidRPr="002A3540">
              <w:rPr>
                <w:sz w:val="15"/>
                <w:szCs w:val="15"/>
              </w:rPr>
              <w:t xml:space="preserve"> i wykorzystuje je do rozwiązywania zadań lub problemów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rozwiązuje złożone (typowe) zadania lub problemy dotyczące treści rozdziału</w:t>
            </w:r>
            <w:r w:rsidRPr="002A3540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2A3540">
              <w:rPr>
                <w:bCs/>
                <w:i/>
                <w:iCs/>
                <w:sz w:val="15"/>
                <w:szCs w:val="15"/>
              </w:rPr>
              <w:t>Elektryczność i m</w:t>
            </w:r>
            <w:r w:rsidRPr="002A3540">
              <w:rPr>
                <w:i/>
                <w:iCs/>
                <w:sz w:val="15"/>
                <w:szCs w:val="15"/>
              </w:rPr>
              <w:t>agnetyzm</w:t>
            </w:r>
            <w:r w:rsidRPr="002A3540">
              <w:rPr>
                <w:sz w:val="15"/>
                <w:szCs w:val="15"/>
              </w:rPr>
              <w:t xml:space="preserve">, w szczególności związane z: 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domową siecią </w:t>
            </w:r>
            <w:r w:rsidRPr="002A3540">
              <w:rPr>
                <w:spacing w:val="-2"/>
                <w:sz w:val="15"/>
                <w:szCs w:val="15"/>
              </w:rPr>
              <w:t>elektryczną i </w:t>
            </w:r>
            <w:r w:rsidRPr="002A3540">
              <w:rPr>
                <w:snapToGrid w:val="0"/>
                <w:spacing w:val="-2"/>
                <w:sz w:val="15"/>
                <w:szCs w:val="15"/>
              </w:rPr>
              <w:t>zapewnieniem</w:t>
            </w:r>
            <w:r w:rsidRPr="002A3540">
              <w:rPr>
                <w:snapToGrid w:val="0"/>
                <w:sz w:val="15"/>
                <w:szCs w:val="15"/>
              </w:rPr>
              <w:t xml:space="preserve"> </w:t>
            </w:r>
            <w:r w:rsidRPr="002A3540">
              <w:rPr>
                <w:spacing w:val="-2"/>
                <w:sz w:val="15"/>
                <w:szCs w:val="15"/>
              </w:rPr>
              <w:t>bezpiecznego korzystania z energii elektrycznej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pacing w:val="-2"/>
                <w:sz w:val="15"/>
                <w:szCs w:val="15"/>
              </w:rPr>
              <w:t>oddziaływaniem magnetycznym i magnetyzmem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z w:val="15"/>
                <w:szCs w:val="15"/>
              </w:rPr>
              <w:t>opisem pola magnetycznego i siłą magnetyczną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z w:val="15"/>
                <w:szCs w:val="15"/>
              </w:rPr>
              <w:t>indukcją elektromagnetyczną i </w:t>
            </w:r>
            <w:r w:rsidRPr="00660205">
              <w:rPr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pacing w:val="-2"/>
                <w:sz w:val="15"/>
                <w:szCs w:val="15"/>
              </w:rPr>
              <w:t>diodami</w:t>
            </w:r>
            <w:r w:rsidRPr="002A3540">
              <w:rPr>
                <w:snapToGrid w:val="0"/>
                <w:sz w:val="15"/>
                <w:szCs w:val="15"/>
              </w:rPr>
              <w:t xml:space="preserve"> i </w:t>
            </w:r>
            <w:r w:rsidRPr="002A3540">
              <w:rPr>
                <w:spacing w:val="-4"/>
                <w:sz w:val="15"/>
                <w:szCs w:val="15"/>
              </w:rPr>
              <w:t xml:space="preserve">wykorzystaniem </w:t>
            </w:r>
            <w:r w:rsidRPr="002A3540">
              <w:rPr>
                <w:snapToGrid w:val="0"/>
                <w:spacing w:val="-4"/>
                <w:sz w:val="15"/>
                <w:szCs w:val="15"/>
              </w:rPr>
              <w:t>diod oraz mostk</w:t>
            </w:r>
            <w:r w:rsidRPr="002A3540">
              <w:rPr>
                <w:spacing w:val="-4"/>
                <w:sz w:val="15"/>
                <w:szCs w:val="15"/>
              </w:rPr>
              <w:t>ów</w:t>
            </w:r>
            <w:r w:rsidRPr="002A3540">
              <w:rPr>
                <w:snapToGrid w:val="0"/>
                <w:spacing w:val="-4"/>
                <w:sz w:val="15"/>
                <w:szCs w:val="15"/>
              </w:rPr>
              <w:t xml:space="preserve"> </w:t>
            </w:r>
            <w:r w:rsidRPr="002A3540">
              <w:rPr>
                <w:spacing w:val="-4"/>
                <w:sz w:val="15"/>
                <w:szCs w:val="15"/>
              </w:rPr>
              <w:t>prostowniczych</w:t>
            </w:r>
            <w:r w:rsidRPr="002A3540">
              <w:rPr>
                <w:sz w:val="15"/>
                <w:szCs w:val="15"/>
              </w:rPr>
              <w:t xml:space="preserve"> 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pacing w:val="-2"/>
                <w:sz w:val="15"/>
                <w:szCs w:val="15"/>
              </w:rPr>
              <w:t>tranzystorami</w:t>
            </w:r>
            <w:r w:rsidRPr="002A3540">
              <w:rPr>
                <w:sz w:val="15"/>
                <w:szCs w:val="15"/>
              </w:rPr>
              <w:t>;</w:t>
            </w:r>
          </w:p>
          <w:p w:rsidR="00EF53BA" w:rsidRPr="002A3540" w:rsidRDefault="00EF53BA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analizuje schematy obwodów elektronicznych zawierających diody i tranzystory; wyjaśnia, jakie diody przewodzą, i wskazuje kierunek przepływu </w:t>
            </w:r>
            <w:r w:rsidRPr="002A3540">
              <w:rPr>
                <w:spacing w:val="-2"/>
                <w:sz w:val="15"/>
                <w:szCs w:val="15"/>
              </w:rPr>
              <w:t>prądu;</w:t>
            </w:r>
            <w:r w:rsidRPr="002A3540">
              <w:rPr>
                <w:spacing w:val="-4"/>
                <w:sz w:val="15"/>
                <w:szCs w:val="15"/>
              </w:rPr>
              <w:t xml:space="preserve"> </w:t>
            </w:r>
            <w:r w:rsidRPr="002A3540">
              <w:rPr>
                <w:spacing w:val="-2"/>
                <w:sz w:val="15"/>
                <w:szCs w:val="15"/>
              </w:rPr>
              <w:t xml:space="preserve">uzasadnia odpowiedzi 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przeprowadza doświadczenia, korzystając z ich opisu: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bada </w:t>
            </w:r>
            <w:r w:rsidRPr="002A3540">
              <w:rPr>
                <w:spacing w:val="-2"/>
                <w:sz w:val="15"/>
                <w:szCs w:val="15"/>
              </w:rPr>
              <w:t>działanie mikrofonu i głośnika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bada świecenie diody zasilanej z kondensatora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bada </w:t>
            </w:r>
            <w:r w:rsidRPr="002A3540">
              <w:rPr>
                <w:spacing w:val="-2"/>
                <w:sz w:val="15"/>
                <w:szCs w:val="15"/>
              </w:rPr>
              <w:t>wzmacniające działanie tranzystora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  <w:vertAlign w:val="superscript"/>
              </w:rPr>
              <w:t>D</w:t>
            </w:r>
            <w:r w:rsidRPr="002A3540">
              <w:rPr>
                <w:sz w:val="15"/>
                <w:szCs w:val="15"/>
              </w:rPr>
              <w:t>buduje mostek prostowniczy i bada jego działanie</w:t>
            </w:r>
            <w:r w:rsidRPr="002A3540">
              <w:rPr>
                <w:spacing w:val="-2"/>
                <w:sz w:val="15"/>
                <w:szCs w:val="15"/>
              </w:rPr>
              <w:t xml:space="preserve"> 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planuje i modyfikuje przebieg doświadczeń: 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zbudowanie elektromagnesu i badanie jego dzia</w:t>
            </w:r>
            <w:r w:rsidRPr="002A3540">
              <w:rPr>
                <w:spacing w:val="-2"/>
                <w:sz w:val="15"/>
                <w:szCs w:val="15"/>
              </w:rPr>
              <w:t>ł</w:t>
            </w:r>
            <w:r w:rsidRPr="002A3540">
              <w:rPr>
                <w:sz w:val="15"/>
                <w:szCs w:val="15"/>
              </w:rPr>
              <w:t>ania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badanie siły </w:t>
            </w:r>
            <w:r w:rsidRPr="002A3540">
              <w:rPr>
                <w:spacing w:val="-2"/>
                <w:sz w:val="15"/>
                <w:szCs w:val="15"/>
              </w:rPr>
              <w:t>działającej na przewodnik z prądem oraz z</w:t>
            </w:r>
            <w:r w:rsidRPr="002A3540">
              <w:rPr>
                <w:sz w:val="15"/>
                <w:szCs w:val="15"/>
              </w:rPr>
              <w:t>budowanie prostego pojazdu 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b/>
                <w:bCs/>
                <w:sz w:val="15"/>
                <w:szCs w:val="15"/>
              </w:rPr>
              <w:t xml:space="preserve">demonstracja zjawiska indukcji elektromagnetycznej i jego związku ze względnym </w:t>
            </w:r>
            <w:r w:rsidRPr="002A3540">
              <w:rPr>
                <w:b/>
                <w:bCs/>
                <w:spacing w:val="-2"/>
                <w:sz w:val="15"/>
                <w:szCs w:val="15"/>
              </w:rPr>
              <w:t>ruchem magnesu i zwojnicy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badanie działania diody; </w:t>
            </w:r>
          </w:p>
          <w:p w:rsidR="00EF53BA" w:rsidRPr="002A3540" w:rsidRDefault="00EF53BA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formułuje i weryfikuje hipotezy</w:t>
            </w:r>
          </w:p>
          <w:p w:rsidR="00EF53BA" w:rsidRPr="002A3540" w:rsidRDefault="00EF53BA" w:rsidP="00DE6FF7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realizuje i prezentuje opisany w </w:t>
            </w:r>
            <w:r w:rsidRPr="002A3540">
              <w:rPr>
                <w:spacing w:val="-2"/>
                <w:sz w:val="15"/>
                <w:szCs w:val="15"/>
              </w:rPr>
              <w:t>podręczniku projekt</w:t>
            </w:r>
            <w:r w:rsidRPr="002A3540">
              <w:rPr>
                <w:i/>
                <w:iCs/>
                <w:spacing w:val="-2"/>
                <w:sz w:val="15"/>
                <w:szCs w:val="15"/>
              </w:rPr>
              <w:t xml:space="preserve"> Ziemskie</w:t>
            </w:r>
            <w:r w:rsidRPr="002A3540">
              <w:rPr>
                <w:i/>
                <w:iCs/>
                <w:sz w:val="15"/>
                <w:szCs w:val="15"/>
              </w:rPr>
              <w:t xml:space="preserve"> pole magnetyczne</w:t>
            </w:r>
            <w:r w:rsidRPr="002A3540">
              <w:rPr>
                <w:sz w:val="15"/>
                <w:szCs w:val="15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EF53BA" w:rsidRPr="002A3540" w:rsidRDefault="00EF53BA" w:rsidP="006602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A3540">
              <w:rPr>
                <w:b/>
                <w:bCs/>
                <w:sz w:val="15"/>
                <w:szCs w:val="15"/>
              </w:rPr>
              <w:t>Uczeń: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pacing w:val="-8"/>
                <w:sz w:val="15"/>
                <w:szCs w:val="15"/>
              </w:rPr>
              <w:t xml:space="preserve">rozróżnia pojęcia </w:t>
            </w:r>
            <w:r w:rsidRPr="002A3540">
              <w:rPr>
                <w:i/>
                <w:spacing w:val="-8"/>
                <w:sz w:val="15"/>
                <w:szCs w:val="15"/>
              </w:rPr>
              <w:t>napięcie stałe</w:t>
            </w:r>
            <w:r w:rsidRPr="002A3540">
              <w:rPr>
                <w:spacing w:val="-8"/>
                <w:sz w:val="15"/>
                <w:szCs w:val="15"/>
              </w:rPr>
              <w:t xml:space="preserve"> i </w:t>
            </w:r>
            <w:r w:rsidRPr="002A3540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przelicza ilość energii elektrycznej wyrażoną w kilowatogodzinach na dżule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opisuje rolę izolacji i bezpieczników przeciążeniowych w domowej sieci elektrycznej oraz warunki bezpiecznego korzystania z energii elektrycznej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wymienia zasady postępowania w przypadku porażenia elektrycznego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nazywa bieguny magnesów stałych i opisuje oddziaływanie między nimi; opisuje zachowanie się igły magnetycznej w obecności magnesu oraz zasadę działania kompasu; posługuje się pojęciem </w:t>
            </w:r>
            <w:r w:rsidRPr="002A3540">
              <w:rPr>
                <w:i/>
                <w:sz w:val="15"/>
                <w:szCs w:val="15"/>
              </w:rPr>
              <w:t>biegunów magnetycznych Ziemi</w:t>
            </w:r>
            <w:r w:rsidRPr="002A3540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porównuje oddziaływanie magnesów z oddziaływaniem ładunków elektrycznych; wskazuje podobieństwa i </w:t>
            </w:r>
            <w:r w:rsidRPr="002A3540">
              <w:rPr>
                <w:spacing w:val="-2"/>
                <w:sz w:val="15"/>
                <w:szCs w:val="15"/>
              </w:rPr>
              <w:t>r</w:t>
            </w:r>
            <w:r w:rsidRPr="002A3540">
              <w:rPr>
                <w:sz w:val="15"/>
                <w:szCs w:val="15"/>
              </w:rPr>
              <w:t>óżnice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2A3540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2A3540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2A3540">
              <w:rPr>
                <w:sz w:val="15"/>
                <w:szCs w:val="15"/>
              </w:rPr>
              <w:t>ferromagnetyków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opisuje budowę elektromagnesu; podaje przykłady zastosowania elektromagnesów i zwojnic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wskazuje oddziaływanie magnetyczne jako podstawę działania silników elektrycznych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rozpoznaje symbole diody i tranzystora na schematach obwodów elektronicznych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przeprowadza doświadczenia, korzystając z ich opisu: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pacing w:val="-2"/>
                <w:sz w:val="15"/>
                <w:szCs w:val="15"/>
              </w:rPr>
              <w:t>bada napięcie przemienne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bada </w:t>
            </w:r>
            <w:r w:rsidRPr="002A3540">
              <w:rPr>
                <w:spacing w:val="-2"/>
                <w:sz w:val="15"/>
                <w:szCs w:val="15"/>
              </w:rPr>
              <w:t>oddziaływanie magnesu na przedmioty wykonane z r</w:t>
            </w:r>
            <w:r w:rsidRPr="002A3540">
              <w:rPr>
                <w:sz w:val="15"/>
                <w:szCs w:val="15"/>
              </w:rPr>
              <w:t>óżnych substancji oraz oddziaływanie dwóch magnesów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bada odpychanie grafitu przez magnes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demonstruje magnesowanie się żelaza w polu magnetycznym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2A3540">
              <w:rPr>
                <w:sz w:val="15"/>
                <w:szCs w:val="15"/>
              </w:rPr>
              <w:t>wokó</w:t>
            </w:r>
            <w:r w:rsidRPr="002A3540">
              <w:rPr>
                <w:spacing w:val="-2"/>
                <w:sz w:val="15"/>
                <w:szCs w:val="15"/>
              </w:rPr>
              <w:t>ł magnesu</w:t>
            </w:r>
            <w:r w:rsidRPr="002A3540">
              <w:rPr>
                <w:sz w:val="15"/>
                <w:szCs w:val="15"/>
              </w:rPr>
              <w:t xml:space="preserve">; </w:t>
            </w:r>
          </w:p>
          <w:p w:rsidR="00EF53BA" w:rsidRPr="002A3540" w:rsidRDefault="00EF53BA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opisuje i przedstawia na schematycznych rysunkach</w:t>
            </w:r>
            <w:r w:rsidRPr="002A3540">
              <w:rPr>
                <w:spacing w:val="-4"/>
                <w:sz w:val="15"/>
                <w:szCs w:val="15"/>
              </w:rPr>
              <w:t xml:space="preserve"> </w:t>
            </w:r>
            <w:r w:rsidRPr="002A3540">
              <w:rPr>
                <w:sz w:val="15"/>
                <w:szCs w:val="15"/>
              </w:rPr>
              <w:t xml:space="preserve">wyniki obserwacji, </w:t>
            </w:r>
            <w:r w:rsidRPr="002A3540">
              <w:rPr>
                <w:spacing w:val="-4"/>
                <w:sz w:val="15"/>
                <w:szCs w:val="15"/>
              </w:rPr>
              <w:t>odczytuje wyniki pomiarów napi</w:t>
            </w:r>
            <w:r w:rsidRPr="002A3540">
              <w:rPr>
                <w:sz w:val="15"/>
                <w:szCs w:val="15"/>
              </w:rPr>
              <w:t>ę</w:t>
            </w:r>
            <w:r w:rsidRPr="002A3540">
              <w:rPr>
                <w:spacing w:val="-4"/>
                <w:sz w:val="15"/>
                <w:szCs w:val="15"/>
              </w:rPr>
              <w:t>cia,</w:t>
            </w:r>
            <w:r w:rsidRPr="002A3540">
              <w:rPr>
                <w:sz w:val="15"/>
                <w:szCs w:val="15"/>
              </w:rPr>
              <w:t xml:space="preserve"> formułuje wnioski</w:t>
            </w:r>
          </w:p>
          <w:p w:rsidR="00EF53BA" w:rsidRPr="002A3540" w:rsidRDefault="00EF53BA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right="170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rozwiązuje </w:t>
            </w:r>
            <w:r w:rsidRPr="002A3540">
              <w:rPr>
                <w:snapToGrid w:val="0"/>
                <w:sz w:val="15"/>
                <w:szCs w:val="15"/>
              </w:rPr>
              <w:t xml:space="preserve">proste </w:t>
            </w:r>
            <w:r w:rsidRPr="002A3540">
              <w:rPr>
                <w:sz w:val="15"/>
                <w:szCs w:val="15"/>
              </w:rPr>
              <w:t>zadania lub problemy dotyczące treści rozdziału</w:t>
            </w:r>
            <w:r w:rsidRPr="002A3540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2A3540">
              <w:rPr>
                <w:bCs/>
                <w:i/>
                <w:iCs/>
                <w:sz w:val="15"/>
                <w:szCs w:val="15"/>
              </w:rPr>
              <w:t>Elektryczność i m</w:t>
            </w:r>
            <w:r w:rsidRPr="002A3540">
              <w:rPr>
                <w:i/>
                <w:iCs/>
                <w:sz w:val="15"/>
                <w:szCs w:val="15"/>
              </w:rPr>
              <w:t>agnetyzm</w:t>
            </w:r>
            <w:r w:rsidRPr="002A3540">
              <w:rPr>
                <w:sz w:val="15"/>
                <w:szCs w:val="15"/>
              </w:rPr>
              <w:t xml:space="preserve">, w szczególności związane z: 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>domową siecią elektryczną i </w:t>
            </w:r>
            <w:r w:rsidRPr="002A3540">
              <w:rPr>
                <w:snapToGrid w:val="0"/>
                <w:sz w:val="15"/>
                <w:szCs w:val="15"/>
              </w:rPr>
              <w:t xml:space="preserve">zapewnieniem </w:t>
            </w:r>
            <w:r w:rsidRPr="002A3540">
              <w:rPr>
                <w:spacing w:val="-2"/>
                <w:sz w:val="15"/>
                <w:szCs w:val="15"/>
              </w:rPr>
              <w:t>bezpiecznego korzystania z energii elektrycznej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pacing w:val="-4"/>
                <w:sz w:val="15"/>
                <w:szCs w:val="15"/>
              </w:rPr>
            </w:pPr>
            <w:r w:rsidRPr="002A3540">
              <w:rPr>
                <w:snapToGrid w:val="0"/>
                <w:spacing w:val="-2"/>
                <w:sz w:val="15"/>
                <w:szCs w:val="15"/>
              </w:rPr>
              <w:t xml:space="preserve">oddziaływaniem </w:t>
            </w:r>
            <w:r w:rsidRPr="002A3540">
              <w:rPr>
                <w:snapToGrid w:val="0"/>
                <w:spacing w:val="-4"/>
                <w:sz w:val="15"/>
                <w:szCs w:val="15"/>
              </w:rPr>
              <w:t>magnetycznym i magnetyzmem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z w:val="15"/>
                <w:szCs w:val="15"/>
              </w:rPr>
              <w:t>opisem pola magnetycznego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z w:val="15"/>
                <w:szCs w:val="15"/>
              </w:rPr>
              <w:t>siłą magnetyczną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z w:val="15"/>
                <w:szCs w:val="15"/>
              </w:rPr>
              <w:t>indukcją elektromagnetyczną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  <w:lang w:eastAsia="en-US"/>
              </w:rPr>
              <w:t>transformatorem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:rsidR="00EF53BA" w:rsidRPr="002A3540" w:rsidRDefault="00EF53BA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2A3540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:rsidR="00EF53BA" w:rsidRPr="002A3540" w:rsidRDefault="00EF53BA" w:rsidP="00DE6FF7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2A3540">
              <w:rPr>
                <w:sz w:val="15"/>
                <w:szCs w:val="15"/>
              </w:rPr>
              <w:t xml:space="preserve">wyodrębnia z tekstów i ilustracji informacje kluczowe dla opisywanego zjawiska bądź problemu, przedstawia je w różnych postaciach, przeprowadza obliczenia, </w:t>
            </w:r>
            <w:r w:rsidRPr="002A3540">
              <w:rPr>
                <w:spacing w:val="-4"/>
                <w:sz w:val="15"/>
                <w:szCs w:val="15"/>
              </w:rPr>
              <w:t>posługując się kalkulatorem,</w:t>
            </w:r>
            <w:r w:rsidRPr="002A3540">
              <w:rPr>
                <w:snapToGrid w:val="0"/>
                <w:sz w:val="15"/>
                <w:szCs w:val="15"/>
              </w:rPr>
              <w:t xml:space="preserve"> i zapisuje wynik zgodnie z zasadami zaokrąglania, z zachowaniem liczby cyfr znaczących </w:t>
            </w:r>
          </w:p>
        </w:tc>
      </w:tr>
    </w:tbl>
    <w:p w:rsidR="00EF53BA" w:rsidRPr="00E236BA" w:rsidRDefault="00EF53BA" w:rsidP="00E236BA">
      <w:pPr>
        <w:pStyle w:val="Heading1"/>
        <w:kinsoku w:val="0"/>
        <w:overflowPunct w:val="0"/>
        <w:spacing w:before="114"/>
        <w:ind w:left="101"/>
        <w:rPr>
          <w:b/>
          <w:bCs/>
          <w:color w:val="221F1F"/>
        </w:rPr>
      </w:pPr>
    </w:p>
    <w:sectPr w:rsidR="00EF53BA" w:rsidRPr="00E236BA" w:rsidSect="004C41F6"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BA" w:rsidRDefault="00EF53BA" w:rsidP="004C41F6">
      <w:r>
        <w:separator/>
      </w:r>
    </w:p>
  </w:endnote>
  <w:endnote w:type="continuationSeparator" w:id="0">
    <w:p w:rsidR="00EF53BA" w:rsidRDefault="00EF53BA" w:rsidP="004C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BA" w:rsidRPr="00824C51" w:rsidRDefault="00EF53BA" w:rsidP="00BE187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  <w:p w:rsidR="00EF53BA" w:rsidRDefault="00EF5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BA" w:rsidRDefault="00EF53BA" w:rsidP="004C41F6">
      <w:r>
        <w:separator/>
      </w:r>
    </w:p>
  </w:footnote>
  <w:footnote w:type="continuationSeparator" w:id="0">
    <w:p w:rsidR="00EF53BA" w:rsidRDefault="00EF53BA" w:rsidP="004C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BA" w:rsidRDefault="00EF53BA">
    <w:pPr>
      <w:pStyle w:val="Header"/>
    </w:pPr>
    <w:r>
      <w:rPr>
        <w:noProof/>
      </w:rPr>
      <w:pict>
        <v:group id="Group 927" o:spid="_x0000_s2049" style="position:absolute;margin-left:82.75pt;margin-top:-118.8pt;width:35.15pt;height:202.05pt;rotation:-90;z-index:251660288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" o:allowincell="f">
          <v:shape id="Freeform 885" o:spid="_x0000_s2050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" path="m,l,1217r702,l702,,,xe" fillcolor="#043479" stroked="f">
            <v:path arrowok="t" o:connecttype="custom" o:connectlocs="0,0;0,1217;702,1217;702,0;0,0" o:connectangles="0,0,0,0,0"/>
          </v:shape>
          <v:shape id="Freeform 886" o:spid="_x0000_s2051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" path="m,l,2822r702,l702,,,xe" fillcolor="#93c73c" stroked="f">
            <v:path arrowok="t" o:connecttype="custom" o:connectlocs="0,0;0,2822;702,2822;702,0;0,0" o:connectangles="0,0,0,0,0"/>
          </v:shape>
          <w10:wrap anchorx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30" o:spid="_x0000_s2052" type="#_x0000_t202" style="position:absolute;margin-left:144.5pt;margin-top:-78.1pt;width:20.65pt;height:220.35pt;rotation:90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jtwIAALk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BlsJSO3AgAAuQUA&#10;AA4AAAAAAAAAAAAAAAAALgIAAGRycy9lMm9Eb2MueG1sUEsBAi0AFAAGAAgAAAAhAFZw3hbbAAAA&#10;CAEAAA8AAAAAAAAAAAAAAAAAEQUAAGRycy9kb3ducmV2LnhtbFBLBQYAAAAABAAEAPMAAAAZBgAA&#10;AAA=&#10;" o:allowincell="f" filled="f" stroked="f">
          <v:textbox inset="0,0,0,0">
            <w:txbxContent>
              <w:p w:rsidR="00EF53BA" w:rsidRPr="00B26112" w:rsidRDefault="00EF53BA" w:rsidP="004C41F6">
                <w:pPr>
                  <w:tabs>
                    <w:tab w:val="left" w:pos="425"/>
                    <w:tab w:val="left" w:pos="1985"/>
                  </w:tabs>
                  <w:kinsoku w:val="0"/>
                  <w:overflowPunct w:val="0"/>
                  <w:spacing w:before="33" w:line="154" w:lineRule="exact"/>
                  <w:ind w:left="20"/>
                  <w:rPr>
                    <w:rFonts w:ascii="Arial" w:hAnsi="Arial" w:cs="Arial"/>
                    <w:i/>
                    <w:iCs/>
                    <w:color w:val="FFFFFF"/>
                    <w:w w:val="107"/>
                    <w:sz w:val="15"/>
                    <w:szCs w:val="15"/>
                  </w:rPr>
                </w:pP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begin"/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instrText>PAGE   \* MERGEFORMAT</w:instrTex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separate"/>
                </w:r>
                <w:r>
                  <w:rPr>
                    <w:rFonts w:ascii="Arial" w:hAnsi="Arial" w:cs="Arial"/>
                    <w:i/>
                    <w:iCs/>
                    <w:noProof/>
                    <w:color w:val="FFFFFF"/>
                    <w:w w:val="118"/>
                    <w:sz w:val="15"/>
                    <w:szCs w:val="15"/>
                  </w:rPr>
                  <w:t>10</w: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end"/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sz w:val="15"/>
                    <w:szCs w:val="15"/>
                  </w:rPr>
                  <w:tab/>
                </w:r>
                <w:r>
                  <w:rPr>
                    <w:rFonts w:ascii="Arial" w:hAnsi="Arial" w:cs="Arial"/>
                    <w:i/>
                    <w:iCs/>
                    <w:color w:val="FFFFFF"/>
                    <w:w w:val="104"/>
                    <w:sz w:val="15"/>
                    <w:szCs w:val="15"/>
                  </w:rPr>
                  <w:t>Przedmiotowy system oceniania</w:t>
                </w:r>
              </w:p>
            </w:txbxContent>
          </v:textbox>
          <w10:wrap anchorx="page" anchory="page"/>
        </v:shape>
      </w:pict>
    </w:r>
  </w:p>
  <w:p w:rsidR="00EF53BA" w:rsidRDefault="00EF53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/>
        <w:b w:val="0"/>
        <w:color w:val="221F1F"/>
        <w:w w:val="100"/>
        <w:sz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/>
        <w:b w:val="0"/>
        <w:color w:val="221F1F"/>
        <w:w w:val="155"/>
        <w:sz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1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5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color w:val="221F1F"/>
        <w:w w:val="104"/>
        <w:sz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6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7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8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9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0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1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/>
        <w:b w:val="0"/>
        <w:color w:val="221F1F"/>
        <w:w w:val="104"/>
        <w:sz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2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13">
    <w:nsid w:val="06C14AC7"/>
    <w:multiLevelType w:val="hybridMultilevel"/>
    <w:tmpl w:val="F8E86C60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5613C3"/>
    <w:multiLevelType w:val="hybridMultilevel"/>
    <w:tmpl w:val="0D7CA1C6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053439"/>
    <w:multiLevelType w:val="hybridMultilevel"/>
    <w:tmpl w:val="3EE061E6"/>
    <w:lvl w:ilvl="0" w:tplc="21D2D844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21A312F5"/>
    <w:multiLevelType w:val="hybridMultilevel"/>
    <w:tmpl w:val="EB2CBB0C"/>
    <w:lvl w:ilvl="0" w:tplc="1D280B1C">
      <w:start w:val="1"/>
      <w:numFmt w:val="bullet"/>
      <w:lvlText w:val=""/>
      <w:lvlJc w:val="left"/>
      <w:pPr>
        <w:tabs>
          <w:tab w:val="num" w:pos="670"/>
        </w:tabs>
        <w:ind w:left="65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9">
    <w:nsid w:val="28C8440A"/>
    <w:multiLevelType w:val="hybridMultilevel"/>
    <w:tmpl w:val="0974E91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3922B7"/>
    <w:multiLevelType w:val="hybridMultilevel"/>
    <w:tmpl w:val="BC36181E"/>
    <w:lvl w:ilvl="0" w:tplc="21D2D844">
      <w:start w:val="1"/>
      <w:numFmt w:val="bullet"/>
      <w:lvlText w:val=""/>
      <w:lvlJc w:val="left"/>
      <w:pPr>
        <w:tabs>
          <w:tab w:val="num" w:pos="1497"/>
        </w:tabs>
        <w:ind w:left="14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39BA47BB"/>
    <w:multiLevelType w:val="hybridMultilevel"/>
    <w:tmpl w:val="191E07B2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07B9F"/>
    <w:multiLevelType w:val="hybridMultilevel"/>
    <w:tmpl w:val="A71210D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30688F"/>
    <w:multiLevelType w:val="hybridMultilevel"/>
    <w:tmpl w:val="63DED9A2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C21EE8"/>
    <w:multiLevelType w:val="hybridMultilevel"/>
    <w:tmpl w:val="AE184A30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EB6A42"/>
    <w:multiLevelType w:val="hybridMultilevel"/>
    <w:tmpl w:val="8152BC3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54428"/>
    <w:multiLevelType w:val="hybridMultilevel"/>
    <w:tmpl w:val="E1DC51A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4958BE"/>
    <w:multiLevelType w:val="hybridMultilevel"/>
    <w:tmpl w:val="70B2EFF6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691704"/>
    <w:multiLevelType w:val="hybridMultilevel"/>
    <w:tmpl w:val="44FC007A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2"/>
  </w:num>
  <w:num w:numId="15">
    <w:abstractNumId w:val="23"/>
  </w:num>
  <w:num w:numId="16">
    <w:abstractNumId w:val="13"/>
  </w:num>
  <w:num w:numId="17">
    <w:abstractNumId w:val="33"/>
  </w:num>
  <w:num w:numId="18">
    <w:abstractNumId w:val="22"/>
  </w:num>
  <w:num w:numId="19">
    <w:abstractNumId w:val="15"/>
  </w:num>
  <w:num w:numId="20">
    <w:abstractNumId w:val="26"/>
  </w:num>
  <w:num w:numId="21">
    <w:abstractNumId w:val="29"/>
  </w:num>
  <w:num w:numId="22">
    <w:abstractNumId w:val="31"/>
  </w:num>
  <w:num w:numId="23">
    <w:abstractNumId w:val="25"/>
  </w:num>
  <w:num w:numId="24">
    <w:abstractNumId w:val="23"/>
  </w:num>
  <w:num w:numId="25">
    <w:abstractNumId w:val="13"/>
  </w:num>
  <w:num w:numId="26">
    <w:abstractNumId w:val="22"/>
  </w:num>
  <w:num w:numId="27">
    <w:abstractNumId w:val="16"/>
  </w:num>
  <w:num w:numId="28">
    <w:abstractNumId w:val="15"/>
  </w:num>
  <w:num w:numId="29">
    <w:abstractNumId w:val="14"/>
  </w:num>
  <w:num w:numId="30">
    <w:abstractNumId w:val="24"/>
  </w:num>
  <w:num w:numId="31">
    <w:abstractNumId w:val="16"/>
  </w:num>
  <w:num w:numId="32">
    <w:abstractNumId w:val="19"/>
  </w:num>
  <w:num w:numId="33">
    <w:abstractNumId w:val="18"/>
  </w:num>
  <w:num w:numId="34">
    <w:abstractNumId w:val="30"/>
  </w:num>
  <w:num w:numId="35">
    <w:abstractNumId w:val="21"/>
  </w:num>
  <w:num w:numId="36">
    <w:abstractNumId w:val="28"/>
  </w:num>
  <w:num w:numId="37">
    <w:abstractNumId w:val="27"/>
  </w:num>
  <w:num w:numId="38">
    <w:abstractNumId w:val="20"/>
  </w:num>
  <w:num w:numId="39">
    <w:abstractNumId w:val="1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E59"/>
    <w:rsid w:val="000B0AAF"/>
    <w:rsid w:val="001227CD"/>
    <w:rsid w:val="00133BF2"/>
    <w:rsid w:val="00191358"/>
    <w:rsid w:val="00247F74"/>
    <w:rsid w:val="00276243"/>
    <w:rsid w:val="002A3540"/>
    <w:rsid w:val="002B2D9A"/>
    <w:rsid w:val="002D7804"/>
    <w:rsid w:val="00325B71"/>
    <w:rsid w:val="00326AD8"/>
    <w:rsid w:val="00326B84"/>
    <w:rsid w:val="003275D4"/>
    <w:rsid w:val="00330D9D"/>
    <w:rsid w:val="003458DB"/>
    <w:rsid w:val="004C41F6"/>
    <w:rsid w:val="005309DD"/>
    <w:rsid w:val="00531C14"/>
    <w:rsid w:val="005932CB"/>
    <w:rsid w:val="005F0D9F"/>
    <w:rsid w:val="006153A2"/>
    <w:rsid w:val="00643E59"/>
    <w:rsid w:val="00660205"/>
    <w:rsid w:val="00681EDF"/>
    <w:rsid w:val="00721F97"/>
    <w:rsid w:val="00756E48"/>
    <w:rsid w:val="00824C51"/>
    <w:rsid w:val="008F4DFD"/>
    <w:rsid w:val="0090319B"/>
    <w:rsid w:val="00936955"/>
    <w:rsid w:val="009D48C6"/>
    <w:rsid w:val="00B13884"/>
    <w:rsid w:val="00B26112"/>
    <w:rsid w:val="00BA5CE0"/>
    <w:rsid w:val="00BB773A"/>
    <w:rsid w:val="00BE0D34"/>
    <w:rsid w:val="00BE187C"/>
    <w:rsid w:val="00BF2C1A"/>
    <w:rsid w:val="00C15A9F"/>
    <w:rsid w:val="00C92CF0"/>
    <w:rsid w:val="00CF1A56"/>
    <w:rsid w:val="00D22459"/>
    <w:rsid w:val="00DB7079"/>
    <w:rsid w:val="00DE6FF7"/>
    <w:rsid w:val="00E236BA"/>
    <w:rsid w:val="00ED6BDC"/>
    <w:rsid w:val="00EF53BA"/>
    <w:rsid w:val="00FE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D4"/>
    <w:pPr>
      <w:widowControl w:val="0"/>
      <w:autoSpaceDE w:val="0"/>
      <w:autoSpaceDN w:val="0"/>
      <w:adjustRightInd w:val="0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5D4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5D4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275D4"/>
    <w:rPr>
      <w:rFonts w:ascii="Book Antiqua" w:hAnsi="Book Antiqua" w:cs="Book Antiqua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75D4"/>
    <w:rPr>
      <w:rFonts w:ascii="HelveticaNeueLT Pro 55 Roman" w:hAnsi="HelveticaNeueLT Pro 55 Roman" w:cs="HelveticaNeueLT Pro 55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275D4"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"/>
    <w:uiPriority w:val="99"/>
    <w:rsid w:val="003275D4"/>
    <w:pPr>
      <w:ind w:left="282" w:hanging="166"/>
    </w:pPr>
  </w:style>
  <w:style w:type="paragraph" w:styleId="Header">
    <w:name w:val="header"/>
    <w:basedOn w:val="Normal"/>
    <w:link w:val="HeaderChar"/>
    <w:uiPriority w:val="99"/>
    <w:rsid w:val="004C4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4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A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5B71"/>
    <w:rPr>
      <w:rFonts w:cs="Times New Roman"/>
      <w:color w:val="808080"/>
    </w:rPr>
  </w:style>
  <w:style w:type="paragraph" w:customStyle="1" w:styleId="stopkaSc">
    <w:name w:val="stopka_Sc"/>
    <w:basedOn w:val="Footer"/>
    <w:link w:val="stopkaScZnak"/>
    <w:uiPriority w:val="99"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FooterChar"/>
    <w:link w:val="stopkaSc"/>
    <w:uiPriority w:val="99"/>
    <w:locked/>
    <w:rsid w:val="00BE187C"/>
    <w:rPr>
      <w:rFonts w:cs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5248</Words>
  <Characters>31489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subject/>
  <dc:creator>d.okulewicz</dc:creator>
  <cp:keywords/>
  <dc:description/>
  <cp:lastModifiedBy>Mirek</cp:lastModifiedBy>
  <cp:revision>2</cp:revision>
  <dcterms:created xsi:type="dcterms:W3CDTF">2022-07-05T23:35:00Z</dcterms:created>
  <dcterms:modified xsi:type="dcterms:W3CDTF">2022-07-05T23:35:00Z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