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8" w:rsidRPr="00186EF8" w:rsidRDefault="00186EF8" w:rsidP="00186EF8">
      <w:pPr>
        <w:pStyle w:val="Nagwek2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 xml:space="preserve"> KRYTERIA OCENIANIA Z RELIGII DLA UCZNIÓW PIERWSZEJ KLASY LICEUM OGÓLNOKSZTAŁCĄCEGO</w:t>
      </w:r>
    </w:p>
    <w:p w:rsidR="00186EF8" w:rsidRPr="00186EF8" w:rsidRDefault="00186EF8" w:rsidP="00186EF8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>I.</w:t>
      </w:r>
      <w:r w:rsidRPr="00186EF8">
        <w:rPr>
          <w:rFonts w:ascii="Times New Roman" w:hAnsi="Times New Roman" w:cs="Times New Roman"/>
          <w:color w:val="auto"/>
          <w:sz w:val="24"/>
          <w:szCs w:val="24"/>
        </w:rPr>
        <w:tab/>
        <w:t>Podstawowe: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 xml:space="preserve">Na ocenę celującą uczeń: 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Prowadzi zeszyt i odrabia zadania domowe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 xml:space="preserve">Jest wzorem dla innych pod względem: pilności, odpowiedzialności, samodzielności. 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 xml:space="preserve">Wyczerpująco wypowiada się na temat poruszanego zagadnienia, wykazuje się wiadomościami wykraczającymi poza program religii. 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Uczestniczy w konkursach religijnych.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Angażuje się w przygotowanie jasełek, misteriów, rozważań.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Samodzielnie poszerza zdobytą na lekcjach wiedzę o przez lekturę Pisma Świętego, czytanie ksi</w:t>
      </w:r>
      <w:r w:rsidRPr="00186EF8">
        <w:rPr>
          <w:color w:val="auto"/>
          <w:sz w:val="24"/>
        </w:rPr>
        <w:t>ą</w:t>
      </w:r>
      <w:r w:rsidRPr="00186EF8">
        <w:rPr>
          <w:color w:val="auto"/>
          <w:sz w:val="24"/>
        </w:rPr>
        <w:t>żek religijnych, prasy katolickiej, korzysta ze stron internetowych o tematyce religijnej.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Aktywnie uczestniczy w lekcji i biegle posługuje się zdobytą wiedzą.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>Na ocenę bardzo dobrą uczeń: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 xml:space="preserve">Prowadzi starannie zeszyt i odrabia zadania domowe. 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Prezentuje wiedzę wypowiadając się swobodnie i wyczerpująco.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Jest odpowiedzialny i samodzielny.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 poruszanych tematach dostrzega związki między faktami, potrafi wyciągnąć wnioski, dokonać całościowej oceny poruszanego zagadnienia.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Odznacza się dużą aktywnością na katechezie.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Umie współpracować w grupie.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>Na ocenę dobrą uczeń: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Prowadzi starannie zeszyt, odrabia zadania domowe.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Samodzielnie udziela odpowiedzi (nie wyczerpuje poruszonego zagadnienia).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Angażuje się w daną jednostkę lekcyjną.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Opanował materiał programowy z religii.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Konsekwentnie wykonuje zadaną pracę, stara się być aktywnym na lekcji.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Stara się dobrze współpracować w grupie.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>Na ocenę dostateczną uczeń: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Przychodzi przygotowany do zajęć.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Prowadzi zeszyt.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 xml:space="preserve">Opanował łatwe, niezbędne wiadomości, umiejętności. 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Udziela odpowiedzi na pytania nauczyciela.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Stara się angażować w pracę grupy.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 xml:space="preserve">Na ocenę dopuszczającą uczeń: 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Opanował konieczne pojęcia religijne.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Prowadzi zeszyt.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Przy pomocy nauczyciela udziela odpowiedzi na postawione pytania.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Prezentuje minimalny poziom postawy i umiejętności.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Wykonuje jedynie część wyznaczonej pracy.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Czasem angażuje się w pracę grupy.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>Na ocenę niedostateczną uczeń: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Nie prowadził zeszytu.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Nie opanował minimum programowego.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Nie skorzystał z pomocy nauczyciela i kolegów w celu poprawienia oceny.</w:t>
      </w:r>
    </w:p>
    <w:p w:rsidR="00186EF8" w:rsidRPr="00186EF8" w:rsidRDefault="00186EF8" w:rsidP="00186EF8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lastRenderedPageBreak/>
        <w:t>II.</w:t>
      </w:r>
      <w:r w:rsidRPr="00186EF8">
        <w:rPr>
          <w:rFonts w:ascii="Times New Roman" w:hAnsi="Times New Roman" w:cs="Times New Roman"/>
          <w:color w:val="auto"/>
          <w:sz w:val="24"/>
          <w:szCs w:val="24"/>
        </w:rPr>
        <w:tab/>
        <w:t>Szczegółowe: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>Na ocenę celującą uczeń: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Opanował materiał przewidziany programem w stopniu bardzo dobrym.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Biegle posługuje się zdobytą wiedzą.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Uzupełnia zdobytą na lekcjach wiedzę przez lekturę literatury religijnej.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Uczestniczy w organizowanych konkursach.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Jest wzorem i przykładem dla innych uczniów.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 życiu codziennym kieruje się dobrem własnym i drugiego człowieka.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>Na ocenę bardzo dobrą uczeń: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Zna życiorys św. M. M. Kolbego.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omówić pojęcie wolności.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wyjaśnić na czym polega istota wiary.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wyjaśnić, dlaczego Biblia jest Księgą natchnioną i potrafi się nią biegle posługiwać.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scharakteryzować Osoby Trójcy Świętej.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Charakteryzuje ewolucjonizm i kreacjonizm.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Wie, co to jest Kościół, potrafi go scharakteryzować i omówić przymioty Kościoła.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Zna podstawowe wydarzenia z historii Kościoła i z historii Kościoła w Polsce.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bronić wydarzeń z historii Kościoła.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Podaje argumenty za boskością i człowieczeństwem Jezusa Chrystusa.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Wie, czym jest wcielenie i jakie były powody zstąpienia Syna Bożego na ziemię.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opowiedzieć najważniejsze wydarzenia z życia Jezusa Chrystusa.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Umie wyjaśnić czym jest grzech pierworodny.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scharakteryzować największe religie świata.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wyjaśnić, dlaczego ważne jest mądre korzystanie ze środków masowego przekazu.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Rozumie istotę i konieczność modlitwy.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rozróżnić grzechy ciężkie i lekkie, a także je omówić.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Zna poszczególne okresy roku liturgicznego.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Troszczy się o osobistą dojrzałość religijną.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 xml:space="preserve">Zna zagadnienia z „Małego Katechizmu” (m.in. Dekalog, Credo, 6 Prawd Wiary) 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Posiada uzupełniony zeszyt i karty pracy.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>Na ocenę dobrą uczeń: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wyjaśnić, na czym polega istota wiary.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Wie, co to jest Pismo Święte i potrafi się nim posługiwać.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uzasadnić, dlaczego Jezus Chrystus jest głową Kościoła.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Podaje argumenty za boskością i człowieczeństwem Jezusa Chrystusa.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Wie, co to jest Kościół i potrafi krótko scharakteryzować pojęcia m.in.: sobór, diecezja, dekanat, parafia.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Potrafi scharakteryzować patrona roku oraz wymienia patronów Polski.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Rozumie istotę i konieczność modlitwy.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Zna główne okresy roku liturgicznego.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Troszczy się o osobistą dojrzałość.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Zna podstawowe zagadnienia z „Małego Katechizmu” (m.in. Dekalog, Credo, 6 Prawd Wiary).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Posiada uzupełniony zeszyt i karty pracy.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>Na ocenę dostateczną uczeń:</w:t>
      </w:r>
    </w:p>
    <w:p w:rsidR="00186EF8" w:rsidRPr="00186EF8" w:rsidRDefault="00186EF8" w:rsidP="00186EF8">
      <w:pPr>
        <w:pStyle w:val="punktppaza2"/>
        <w:keepNext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Wie, dlaczego Jezus Chrystus jest głową Kościoła.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Wie, co to jest Kościół.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lastRenderedPageBreak/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Wie, czym jest Pismo Święte, z pomocą katechety się nim posługuje.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Z pomocą katechety podaje argumenty za boskością i człowieczeństwem Jezusa Chrystusa.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Rozumie istotę i konieczność modlitwy.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Wie, co to jest adwent, Boże Narodzenie, wielki post, Wielkanoc.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Troszczy się o osobistą dojrzałość religijną.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Zna podstawowe zagadnienia z „Małego Katechizmu” (m.in. Dekalog, Credo, 6 Prawd Wiary).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Posiada uzupełniony zeszyt i karty pracy.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>Na ocenę dopuszczającą uczeń: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Wie czym jest Pismo Święte i dlaczego należy je szanować.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Wie, co to jest Kościół.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Rozumie istotę i konieczność modlitwy.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Wie, co to jest adwent, Boże Narodzenie, wielki post, Wielkanoc.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Troszczy się o osobistą dojrzałość.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Zna Dekalog i Credo.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Posiada uzupełniony zeszyt.</w:t>
      </w:r>
    </w:p>
    <w:p w:rsidR="00186EF8" w:rsidRPr="00186EF8" w:rsidRDefault="00186EF8" w:rsidP="00186EF8">
      <w:pPr>
        <w:pStyle w:val="T1"/>
        <w:rPr>
          <w:rFonts w:ascii="Times New Roman" w:hAnsi="Times New Roman" w:cs="Times New Roman"/>
          <w:color w:val="auto"/>
          <w:sz w:val="24"/>
          <w:szCs w:val="24"/>
        </w:rPr>
      </w:pPr>
      <w:r w:rsidRPr="00186EF8">
        <w:rPr>
          <w:rFonts w:ascii="Times New Roman" w:hAnsi="Times New Roman" w:cs="Times New Roman"/>
          <w:color w:val="auto"/>
          <w:sz w:val="24"/>
          <w:szCs w:val="24"/>
        </w:rPr>
        <w:t>Na ocenę niedostateczną uczeń:</w:t>
      </w:r>
    </w:p>
    <w:p w:rsidR="00186EF8" w:rsidRPr="00186EF8" w:rsidRDefault="00186EF8" w:rsidP="00186EF8">
      <w:pPr>
        <w:pStyle w:val="punktppaza2"/>
        <w:rPr>
          <w:color w:val="auto"/>
          <w:sz w:val="24"/>
        </w:rPr>
      </w:pPr>
      <w:r w:rsidRPr="00186EF8">
        <w:rPr>
          <w:rFonts w:eastAsia="Times New Roman"/>
          <w:color w:val="auto"/>
          <w:sz w:val="24"/>
        </w:rPr>
        <w:t>–</w:t>
      </w:r>
      <w:r w:rsidRPr="00186EF8">
        <w:rPr>
          <w:rFonts w:eastAsia="Times New Roman"/>
          <w:color w:val="auto"/>
          <w:sz w:val="24"/>
        </w:rPr>
        <w:tab/>
      </w:r>
      <w:r w:rsidRPr="00186EF8">
        <w:rPr>
          <w:color w:val="auto"/>
          <w:sz w:val="24"/>
        </w:rPr>
        <w:t>Nie spełnia wymagań na ocenę dopuszczającą.</w:t>
      </w:r>
    </w:p>
    <w:p w:rsidR="006467D8" w:rsidRPr="00186EF8" w:rsidRDefault="006467D8">
      <w:pPr>
        <w:rPr>
          <w:rFonts w:ascii="Times New Roman" w:hAnsi="Times New Roman" w:cs="Times New Roman"/>
          <w:sz w:val="24"/>
          <w:szCs w:val="24"/>
        </w:rPr>
      </w:pPr>
    </w:p>
    <w:sectPr w:rsidR="006467D8" w:rsidRPr="00186EF8" w:rsidSect="0064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EF8"/>
    <w:rsid w:val="00186EF8"/>
    <w:rsid w:val="0064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D8"/>
  </w:style>
  <w:style w:type="paragraph" w:styleId="Nagwek2">
    <w:name w:val="heading 2"/>
    <w:basedOn w:val="Normalny"/>
    <w:next w:val="Normalny"/>
    <w:link w:val="Nagwek2Znak"/>
    <w:qFormat/>
    <w:rsid w:val="00186EF8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283" w:hanging="283"/>
      <w:jc w:val="both"/>
      <w:textAlignment w:val="center"/>
      <w:outlineLvl w:val="1"/>
    </w:pPr>
    <w:rPr>
      <w:rFonts w:ascii="Cambria" w:eastAsiaTheme="minorEastAsia" w:hAnsi="Cambria" w:cs="Cambria"/>
      <w:b/>
      <w:bCs/>
      <w:color w:val="000000"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86EF8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textAlignment w:val="center"/>
      <w:outlineLvl w:val="2"/>
    </w:pPr>
    <w:rPr>
      <w:rFonts w:ascii="Cambria" w:eastAsiaTheme="minorEastAsia" w:hAnsi="Cambria" w:cs="Cambria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6EF8"/>
    <w:rPr>
      <w:rFonts w:ascii="Cambria" w:eastAsiaTheme="minorEastAsia" w:hAnsi="Cambria" w:cs="Cambria"/>
      <w:b/>
      <w:bCs/>
      <w:color w:val="000000"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rsid w:val="00186EF8"/>
    <w:rPr>
      <w:rFonts w:ascii="Cambria" w:eastAsiaTheme="minorEastAsia" w:hAnsi="Cambria" w:cs="Cambria"/>
      <w:b/>
      <w:bCs/>
      <w:color w:val="000000"/>
      <w:lang w:eastAsia="pl-PL"/>
    </w:rPr>
  </w:style>
  <w:style w:type="paragraph" w:customStyle="1" w:styleId="punktppaza2">
    <w:name w:val="_punkt_półpałza_2"/>
    <w:basedOn w:val="Normalny"/>
    <w:uiPriority w:val="99"/>
    <w:rsid w:val="00186EF8"/>
    <w:pPr>
      <w:autoSpaceDE w:val="0"/>
      <w:autoSpaceDN w:val="0"/>
      <w:adjustRightInd w:val="0"/>
      <w:spacing w:after="0" w:line="240" w:lineRule="auto"/>
      <w:ind w:left="851" w:hanging="284"/>
      <w:jc w:val="both"/>
      <w:textAlignment w:val="center"/>
    </w:pPr>
    <w:rPr>
      <w:rFonts w:ascii="Times New Roman" w:eastAsiaTheme="minorEastAsia" w:hAnsi="Times New Roman" w:cs="Times New Roman"/>
      <w:color w:val="FF0000"/>
      <w:szCs w:val="24"/>
      <w:lang w:eastAsia="pl-PL"/>
    </w:rPr>
  </w:style>
  <w:style w:type="paragraph" w:customStyle="1" w:styleId="T1">
    <w:name w:val="_T1"/>
    <w:basedOn w:val="Normalny"/>
    <w:uiPriority w:val="99"/>
    <w:rsid w:val="00186EF8"/>
    <w:pPr>
      <w:keepNext/>
      <w:tabs>
        <w:tab w:val="left" w:pos="850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Theme="minorEastAsia" w:hAnsi="Calibri" w:cs="Calibri"/>
      <w:b/>
      <w:bCs/>
      <w:color w:val="984806"/>
      <w:sz w:val="23"/>
      <w:szCs w:val="2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4702</Characters>
  <Application>Microsoft Office Word</Application>
  <DocSecurity>0</DocSecurity>
  <Lines>39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2020-08-31T09:28:00Z</dcterms:created>
  <dcterms:modified xsi:type="dcterms:W3CDTF">2020-08-31T09:30:00Z</dcterms:modified>
</cp:coreProperties>
</file>